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B5" w:rsidRDefault="008410B5" w:rsidP="00841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3E73D93" wp14:editId="09322F2F">
            <wp:simplePos x="0" y="0"/>
            <wp:positionH relativeFrom="column">
              <wp:posOffset>4523740</wp:posOffset>
            </wp:positionH>
            <wp:positionV relativeFrom="paragraph">
              <wp:posOffset>-393065</wp:posOffset>
            </wp:positionV>
            <wp:extent cx="784225" cy="686435"/>
            <wp:effectExtent l="0" t="0" r="0" b="0"/>
            <wp:wrapThrough wrapText="bothSides">
              <wp:wrapPolygon edited="0">
                <wp:start x="0" y="0"/>
                <wp:lineTo x="0" y="20981"/>
                <wp:lineTo x="20988" y="20981"/>
                <wp:lineTo x="209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A214BE9" wp14:editId="6A6A28CC">
            <wp:simplePos x="0" y="0"/>
            <wp:positionH relativeFrom="page">
              <wp:posOffset>3505835</wp:posOffset>
            </wp:positionH>
            <wp:positionV relativeFrom="topMargin">
              <wp:posOffset>342265</wp:posOffset>
            </wp:positionV>
            <wp:extent cx="1365250" cy="657225"/>
            <wp:effectExtent l="0" t="0" r="635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ABFD65" wp14:editId="3224B2A8">
            <wp:simplePos x="0" y="0"/>
            <wp:positionH relativeFrom="column">
              <wp:posOffset>735330</wp:posOffset>
            </wp:positionH>
            <wp:positionV relativeFrom="paragraph">
              <wp:posOffset>-532130</wp:posOffset>
            </wp:positionV>
            <wp:extent cx="13144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ameke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4" t="8819" r="11834" b="15344"/>
                    <a:stretch/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E69BE4" wp14:editId="5DF750E5">
            <wp:simplePos x="0" y="0"/>
            <wp:positionH relativeFrom="margin">
              <wp:posOffset>-482600</wp:posOffset>
            </wp:positionH>
            <wp:positionV relativeFrom="margin">
              <wp:posOffset>-402590</wp:posOffset>
            </wp:positionV>
            <wp:extent cx="926465" cy="74866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Алмат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9" b="9387"/>
                    <a:stretch/>
                  </pic:blipFill>
                  <pic:spPr bwMode="auto">
                    <a:xfrm>
                      <a:off x="0" y="0"/>
                      <a:ext cx="92646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10B5" w:rsidRDefault="008410B5" w:rsidP="00841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410B5" w:rsidRPr="00C850F9" w:rsidRDefault="008410B5" w:rsidP="008410B5">
      <w:pPr>
        <w:rPr>
          <w:rFonts w:ascii="Times New Roman" w:hAnsi="Times New Roman" w:cs="Times New Roman"/>
          <w:sz w:val="24"/>
          <w:szCs w:val="24"/>
        </w:rPr>
      </w:pPr>
      <w:r w:rsidRPr="00C850F9">
        <w:rPr>
          <w:rFonts w:ascii="Times New Roman" w:hAnsi="Times New Roman" w:cs="Times New Roman"/>
          <w:sz w:val="24"/>
          <w:szCs w:val="24"/>
        </w:rPr>
        <w:t xml:space="preserve">                                           ХАБАРЛАНДЫРУ</w:t>
      </w:r>
    </w:p>
    <w:p w:rsidR="00BF46A6" w:rsidRPr="00C850F9" w:rsidRDefault="00BF46A6" w:rsidP="00BF46A6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  <w:r w:rsidRPr="00C850F9">
        <w:rPr>
          <w:rFonts w:ascii="Times New Roman" w:hAnsi="Times New Roman" w:cs="Times New Roman"/>
          <w:color w:val="1F1F1F"/>
          <w:sz w:val="24"/>
          <w:szCs w:val="24"/>
          <w:lang w:val="kk-KZ"/>
        </w:rPr>
        <w:t>«Ақпараттық ресурстық орталық» ҚҚ (Алматы қаласының Азаматтық орталығы) Алматы қаласының Қоғамдық кеңесімен және «Атамекен» Алматы қаласы Кәсіпкерлер палатасымен бірлесіп</w:t>
      </w:r>
      <w:r w:rsidRPr="00C850F9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2024 жылғы 23 қазанда «Алматы қаласында әлеуметтік кәсіпкерлік субъектілерінің тізілімін жүргізуді талдау нәтижелері және әлеуметтік кәсіпкерлікті қолдау бойынша ұсыныстар» тақырыбында дөңгелек үстел өтті.</w:t>
      </w:r>
    </w:p>
    <w:p w:rsidR="00543531" w:rsidRPr="00C850F9" w:rsidRDefault="00543531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</w:p>
    <w:p w:rsidR="008410B5" w:rsidRPr="00C850F9" w:rsidRDefault="00BF46A6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Іс-шараның мақсаты: Қазақстандағы әлеуметтік кәсіпкерлікті қолдаудың қазіргі тетігінің оң және теріс жақтар</w:t>
      </w:r>
    </w:p>
    <w:p w:rsidR="00543531" w:rsidRPr="00C850F9" w:rsidRDefault="00543531" w:rsidP="00543531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</w:p>
    <w:p w:rsidR="00BF46A6" w:rsidRPr="00C850F9" w:rsidRDefault="00BF46A6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Тапсырмалар: </w:t>
      </w:r>
    </w:p>
    <w:p w:rsidR="00BF46A6" w:rsidRPr="00C850F9" w:rsidRDefault="00BF46A6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- құрылған Әлеуметтік кәсіпкерлер тізілімінің мәліметтерімен танысу;</w:t>
      </w:r>
    </w:p>
    <w:p w:rsidR="00BF46A6" w:rsidRPr="00C850F9" w:rsidRDefault="00BF46A6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- Тізілімнің сапа деңгейін анықтау;</w:t>
      </w:r>
    </w:p>
    <w:p w:rsidR="00BF46A6" w:rsidRPr="00C850F9" w:rsidRDefault="00BF46A6" w:rsidP="00543531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- әлеуметтік қолдау шараларын жетілдіру бойынша ұсыныстар әзірлеу </w:t>
      </w: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 кәсіпкерлер (атап айтқанда, қолданыстағы құралдар).</w:t>
      </w:r>
    </w:p>
    <w:p w:rsidR="00BF46A6" w:rsidRPr="00C850F9" w:rsidRDefault="00BF46A6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46A6" w:rsidRPr="00C850F9" w:rsidRDefault="00BF46A6" w:rsidP="0054353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Шақырылған қатысушылар: мемлекеттік органдардың өкілдері, «Атамекен» Қазақстан Республикасы Ұлттық кәсіпкерлер палатасының Алматы қалалық филиалының өкілдері, Алматы қаласы мәслихатының депутаттары, әлеуметтік кәсіпкерлер, ғылыми және бизнес-қоғамдастықтардың өкілдері, басқа да ұйымдардың өкілдері. мемлекеттік ұйымдар.</w:t>
      </w: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Мақсатты аудитория: әлеуметтік кәсіпкерлікті дамытуға мүдделі тұлғалар, сондай-ақ мемлекеттік қолдау және әлеуметтік саясат саласында шешімдер қабылдауға қатысатын тұлғалар.</w:t>
      </w:r>
    </w:p>
    <w:p w:rsidR="00BF46A6" w:rsidRPr="00C850F9" w:rsidRDefault="00BF46A6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Іс-шара гибридті форматта (офлайн және онлайн) қатысуды қамтиды.</w:t>
      </w:r>
    </w:p>
    <w:p w:rsidR="00BF46A6" w:rsidRPr="00C850F9" w:rsidRDefault="00BF46A6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Күні мен уақыты: 2024 жылғы 23 қазан, сағат 10.00-12.00.</w:t>
      </w: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Өтетін орны: Алматы қ., Абылай хан даңғ./</w:t>
      </w:r>
      <w:r w:rsidR="00543531" w:rsidRPr="00C850F9">
        <w:rPr>
          <w:rStyle w:val="y2iqfc"/>
          <w:rFonts w:ascii="Times New Roman" w:hAnsi="Times New Roman" w:cs="Times New Roman"/>
          <w:color w:val="1F1F1F"/>
          <w:sz w:val="24"/>
          <w:szCs w:val="24"/>
        </w:rPr>
        <w:t>у</w:t>
      </w: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г. ст. Әйтеке би, 79/71, «Атамекен» ҚР ҰКП Алматы филиалының сайты.</w:t>
      </w:r>
    </w:p>
    <w:p w:rsidR="00BF46A6" w:rsidRPr="00C850F9" w:rsidRDefault="00BF46A6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46A6" w:rsidRPr="00C850F9" w:rsidRDefault="00BF46A6" w:rsidP="00543531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Талқылауға мемлекеттік органдардың, халықаралық институттардың, Алматы қала</w:t>
      </w:r>
      <w:r w:rsidR="00543531" w:rsidRPr="00C850F9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Pr="00C850F9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«Атамекен» Кәсіпкерлер палатасының, Алматы қалалық қоғамдық кеңесінің, әлеуметтік кәсіпкерлердің, ҮЕҰ өкілдерінің және т.б. өкілдері шақырылады.</w:t>
      </w:r>
    </w:p>
    <w:p w:rsidR="00543531" w:rsidRPr="00C850F9" w:rsidRDefault="00543531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0B5" w:rsidRPr="00C850F9" w:rsidRDefault="008410B5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50F9">
        <w:rPr>
          <w:rFonts w:ascii="Times New Roman" w:hAnsi="Times New Roman" w:cs="Times New Roman"/>
          <w:sz w:val="24"/>
          <w:szCs w:val="24"/>
          <w:lang w:val="kk-KZ"/>
        </w:rPr>
        <w:t>Іс шараға қатысу үшін төмендегі сілтеме бойынша алдын ала тіркеуден өтуіңізді сұраймыз:</w:t>
      </w:r>
      <w:r w:rsidR="00543531" w:rsidRPr="00C850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543531" w:rsidRPr="00C850F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https://docs.google.com/forms/d/e/1FAIpQLSd_wo83ViF5uim8bY3vJy0OVYds5saLMOwoaofSJkCaic_-Vg/viewform?usp=sf_link</w:t>
        </w:r>
      </w:hyperlink>
      <w:r w:rsidR="00543531" w:rsidRPr="00C850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8F9" w:rsidRPr="00C850F9" w:rsidRDefault="008C68F9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0B5" w:rsidRPr="00C850F9" w:rsidRDefault="008410B5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50F9">
        <w:rPr>
          <w:rFonts w:ascii="Times New Roman" w:hAnsi="Times New Roman" w:cs="Times New Roman"/>
          <w:sz w:val="24"/>
          <w:szCs w:val="24"/>
          <w:lang w:val="kk-KZ"/>
        </w:rPr>
        <w:t>Барлық сұрақтар бойынша Алматы қаласының азаматтық орталығына келесі байланыстар бойынша хабарласыңыз:</w:t>
      </w:r>
    </w:p>
    <w:p w:rsidR="00294227" w:rsidRPr="00C850F9" w:rsidRDefault="008410B5" w:rsidP="005435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50F9">
        <w:rPr>
          <w:rFonts w:ascii="Times New Roman" w:hAnsi="Times New Roman" w:cs="Times New Roman"/>
          <w:sz w:val="24"/>
          <w:szCs w:val="24"/>
          <w:lang w:val="kk-KZ"/>
        </w:rPr>
        <w:lastRenderedPageBreak/>
        <w:t>info@civilcenteralmaty.kz, немесе қоңырау шалу арқылы 8 (727) 398 95 25, +7 777 440 41 13 (Айсұлу).</w:t>
      </w:r>
      <w:bookmarkStart w:id="0" w:name="_GoBack"/>
      <w:bookmarkEnd w:id="0"/>
    </w:p>
    <w:sectPr w:rsidR="00294227" w:rsidRPr="00C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89"/>
    <w:rsid w:val="00294227"/>
    <w:rsid w:val="00543531"/>
    <w:rsid w:val="008410B5"/>
    <w:rsid w:val="008C68F9"/>
    <w:rsid w:val="00952989"/>
    <w:rsid w:val="00BF46A6"/>
    <w:rsid w:val="00C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0360-E9F0-4137-A837-DB38808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0B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F4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46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F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_wo83ViF5uim8bY3vJy0OVYds5saLMOwoaofSJkCaic_-Vg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2023-10-19T05:28:00Z</dcterms:created>
  <dcterms:modified xsi:type="dcterms:W3CDTF">2024-10-21T09:15:00Z</dcterms:modified>
</cp:coreProperties>
</file>