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7D386A" w:rsidRDefault="00BD6E2A" w:rsidP="00DF49E4">
      <w:pPr>
        <w:tabs>
          <w:tab w:val="left" w:pos="649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557F29" w:rsidRDefault="00557F29" w:rsidP="00934587">
      <w:pPr>
        <w:rPr>
          <w:color w:val="3399FF"/>
          <w:lang w:val="kk-KZ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Об утверждении 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DA1DB4">
        <w:rPr>
          <w:rFonts w:eastAsia="Consolas"/>
          <w:b/>
          <w:color w:val="000000"/>
          <w:sz w:val="28"/>
          <w:szCs w:val="28"/>
          <w:lang w:val="kk-KZ" w:eastAsia="en-US"/>
        </w:rPr>
        <w:t>а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88164A">
        <w:rPr>
          <w:rFonts w:eastAsia="Consolas"/>
          <w:sz w:val="28"/>
          <w:szCs w:val="28"/>
          <w:lang w:eastAsia="en-US"/>
        </w:rPr>
        <w:t>подпунктом 5-1) статьи 4-1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>ПРИКАЗЫВАЮ:</w:t>
      </w:r>
    </w:p>
    <w:p w:rsidR="00B47C62" w:rsidRPr="00DA1DB4" w:rsidRDefault="00B47C62" w:rsidP="00DA1DB4">
      <w:pPr>
        <w:widowControl w:val="0"/>
        <w:numPr>
          <w:ilvl w:val="0"/>
          <w:numId w:val="29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Утвердить</w:t>
      </w:r>
      <w:r w:rsidR="00DA1DB4">
        <w:rPr>
          <w:rFonts w:eastAsia="Consolas"/>
          <w:color w:val="000000"/>
          <w:sz w:val="28"/>
          <w:szCs w:val="28"/>
          <w:lang w:eastAsia="en-US"/>
        </w:rPr>
        <w:t xml:space="preserve"> Стандарт</w:t>
      </w:r>
      <w:r w:rsidRPr="00DA1DB4">
        <w:rPr>
          <w:rFonts w:eastAsia="Consolas"/>
          <w:color w:val="000000"/>
          <w:sz w:val="28"/>
          <w:szCs w:val="28"/>
          <w:lang w:eastAsia="en-US"/>
        </w:rPr>
        <w:t xml:space="preserve"> государственного социального заказа, согласно </w:t>
      </w:r>
      <w:r w:rsidR="00BC5D0A">
        <w:rPr>
          <w:rFonts w:eastAsia="Consolas"/>
          <w:color w:val="000000"/>
          <w:sz w:val="28"/>
          <w:szCs w:val="28"/>
          <w:lang w:eastAsia="en-US"/>
        </w:rPr>
        <w:t>приложению</w:t>
      </w:r>
      <w:r w:rsidRPr="00DA1DB4">
        <w:rPr>
          <w:rFonts w:eastAsia="Consolas"/>
          <w:color w:val="000000"/>
          <w:sz w:val="28"/>
          <w:szCs w:val="28"/>
          <w:lang w:eastAsia="en-US"/>
        </w:rPr>
        <w:t xml:space="preserve"> к настоящему приказу;</w:t>
      </w:r>
    </w:p>
    <w:p w:rsidR="00B47C62" w:rsidRPr="0088164A" w:rsidRDefault="00B47C62" w:rsidP="00B47C62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2.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2)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в течение десяти календарных дней со дня государственной регистраци</w:t>
      </w:r>
      <w:r w:rsidR="000F5514">
        <w:rPr>
          <w:rFonts w:eastAsia="Consolas"/>
          <w:color w:val="000000"/>
          <w:sz w:val="28"/>
          <w:szCs w:val="28"/>
          <w:lang w:eastAsia="en-US"/>
        </w:rPr>
        <w:t>и настоящего приказа направить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B47C62" w:rsidRPr="0088164A" w:rsidRDefault="00B47C62" w:rsidP="00B47C62">
      <w:pPr>
        <w:overflowPunct/>
        <w:autoSpaceDE/>
        <w:autoSpaceDN/>
        <w:adjustRightInd/>
        <w:ind w:firstLine="708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4) размещение настоящего приказа на </w:t>
      </w:r>
      <w:proofErr w:type="spellStart"/>
      <w:r w:rsidRPr="0088164A">
        <w:rPr>
          <w:rFonts w:eastAsia="Consolas"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Министерства общественного развития Республики Казахстан после его официального опубликования;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3.</w:t>
      </w:r>
      <w:r w:rsidRPr="0088164A">
        <w:rPr>
          <w:rFonts w:eastAsia="Consolas"/>
          <w:sz w:val="28"/>
          <w:szCs w:val="28"/>
          <w:lang w:eastAsia="en-US"/>
        </w:rPr>
        <w:tab/>
      </w:r>
      <w:r w:rsidRPr="0088164A">
        <w:rPr>
          <w:rFonts w:eastAsia="Consolas"/>
          <w:color w:val="000000"/>
          <w:sz w:val="28"/>
          <w:szCs w:val="28"/>
          <w:lang w:eastAsia="en-US"/>
        </w:rPr>
        <w:t>Контроль за исполнением настоящего приказа возложить</w:t>
      </w:r>
      <w:r w:rsidRPr="0088164A">
        <w:rPr>
          <w:rFonts w:eastAsia="Consolas"/>
          <w:color w:val="000000"/>
          <w:sz w:val="28"/>
          <w:szCs w:val="28"/>
          <w:lang w:eastAsia="en-US"/>
        </w:rPr>
        <w:br/>
        <w:t>на курирующего вице-министра общественного развития Республики Казахстан.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4.</w:t>
      </w:r>
      <w:r w:rsidRPr="0088164A">
        <w:rPr>
          <w:rFonts w:eastAsia="Consolas"/>
          <w:color w:val="000000"/>
          <w:sz w:val="28"/>
          <w:szCs w:val="28"/>
          <w:lang w:eastAsia="en-US"/>
        </w:rPr>
        <w:tab/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Министр общественного</w:t>
      </w:r>
      <w:r>
        <w:rPr>
          <w:rFonts w:eastAsia="Consolas"/>
          <w:b/>
          <w:color w:val="000000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>развития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Республики Казахстан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  <w:t xml:space="preserve">Д. </w:t>
      </w:r>
      <w:proofErr w:type="spellStart"/>
      <w:r w:rsidRPr="0088164A">
        <w:rPr>
          <w:rFonts w:eastAsia="Consolas"/>
          <w:b/>
          <w:color w:val="000000"/>
          <w:sz w:val="28"/>
          <w:szCs w:val="28"/>
          <w:lang w:eastAsia="en-US"/>
        </w:rPr>
        <w:t>Калетаев</w:t>
      </w:r>
      <w:proofErr w:type="spellEnd"/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4395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lastRenderedPageBreak/>
        <w:t>Приложение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4536"/>
        <w:jc w:val="center"/>
        <w:rPr>
          <w:rFonts w:eastAsia="Consolas"/>
          <w:color w:val="000000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color w:val="000000"/>
          <w:sz w:val="28"/>
          <w:szCs w:val="28"/>
          <w:lang w:eastAsia="en-US"/>
        </w:rPr>
        <w:t>к</w:t>
      </w:r>
      <w:proofErr w:type="gramEnd"/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приказу Министра общественного развития Республики Казахстан </w:t>
      </w:r>
    </w:p>
    <w:p w:rsidR="00B47C62" w:rsidRPr="00814498" w:rsidRDefault="00814498" w:rsidP="00B47C62">
      <w:pPr>
        <w:widowControl w:val="0"/>
        <w:overflowPunct/>
        <w:autoSpaceDE/>
        <w:autoSpaceDN/>
        <w:adjustRightInd/>
        <w:ind w:left="4962"/>
        <w:jc w:val="center"/>
        <w:rPr>
          <w:rFonts w:eastAsia="Consolas"/>
          <w:color w:val="000000"/>
          <w:sz w:val="28"/>
          <w:szCs w:val="28"/>
          <w:lang w:val="kk-KZ" w:eastAsia="en-US"/>
        </w:rPr>
      </w:pPr>
      <w:proofErr w:type="gramStart"/>
      <w:r>
        <w:rPr>
          <w:rFonts w:eastAsia="Consolas"/>
          <w:color w:val="000000"/>
          <w:sz w:val="28"/>
          <w:szCs w:val="28"/>
          <w:lang w:eastAsia="en-US"/>
        </w:rPr>
        <w:t>от</w:t>
      </w:r>
      <w:proofErr w:type="gramEnd"/>
      <w:r>
        <w:rPr>
          <w:rFonts w:eastAsia="Consolas"/>
          <w:color w:val="000000"/>
          <w:sz w:val="28"/>
          <w:szCs w:val="28"/>
          <w:lang w:eastAsia="en-US"/>
        </w:rPr>
        <w:t xml:space="preserve"> 15 августа</w:t>
      </w:r>
      <w:r w:rsidR="00B47C62" w:rsidRPr="0088164A">
        <w:rPr>
          <w:rFonts w:eastAsia="Consolas"/>
          <w:color w:val="000000"/>
          <w:sz w:val="28"/>
          <w:szCs w:val="28"/>
          <w:lang w:eastAsia="en-US"/>
        </w:rPr>
        <w:t xml:space="preserve"> 2018 года №</w:t>
      </w:r>
      <w:r>
        <w:rPr>
          <w:rFonts w:eastAsia="Consolas"/>
          <w:color w:val="000000"/>
          <w:sz w:val="28"/>
          <w:szCs w:val="28"/>
          <w:lang w:val="kk-KZ" w:eastAsia="en-US"/>
        </w:rPr>
        <w:t xml:space="preserve"> 19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804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  <w:bookmarkStart w:id="0" w:name="z8"/>
    </w:p>
    <w:p w:rsidR="00B47C62" w:rsidRPr="0088164A" w:rsidRDefault="00863F17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bookmarkStart w:id="1" w:name="z9"/>
      <w:bookmarkStart w:id="2" w:name="z10"/>
      <w:bookmarkEnd w:id="0"/>
      <w:bookmarkEnd w:id="1"/>
      <w:r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B47C62"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>Глава 1. Общие положения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sz w:val="28"/>
          <w:szCs w:val="28"/>
          <w:lang w:eastAsia="en-US"/>
        </w:rPr>
      </w:pPr>
    </w:p>
    <w:p w:rsidR="00B47C62" w:rsidRPr="000F21AF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0F21AF">
        <w:rPr>
          <w:rFonts w:eastAsia="Consolas"/>
          <w:sz w:val="28"/>
          <w:szCs w:val="28"/>
          <w:lang w:eastAsia="en-US"/>
        </w:rPr>
        <w:t>Настоящи</w:t>
      </w:r>
      <w:r w:rsidR="000F21AF" w:rsidRPr="000F21AF">
        <w:rPr>
          <w:rFonts w:eastAsia="Consolas"/>
          <w:sz w:val="28"/>
          <w:szCs w:val="28"/>
          <w:lang w:eastAsia="en-US"/>
        </w:rPr>
        <w:t>й Стандарт</w:t>
      </w:r>
      <w:r w:rsidRPr="000F21AF">
        <w:rPr>
          <w:rFonts w:eastAsia="Consolas"/>
          <w:sz w:val="28"/>
          <w:szCs w:val="28"/>
          <w:lang w:eastAsia="en-US"/>
        </w:rPr>
        <w:t xml:space="preserve"> государственного социального заказа </w:t>
      </w:r>
      <w:r w:rsidR="000F21AF">
        <w:rPr>
          <w:rFonts w:eastAsia="Consolas"/>
          <w:sz w:val="28"/>
          <w:szCs w:val="28"/>
          <w:lang w:eastAsia="en-US"/>
        </w:rPr>
        <w:t xml:space="preserve">(далее </w:t>
      </w:r>
      <w:r w:rsidR="000F21AF" w:rsidRPr="0088164A">
        <w:rPr>
          <w:rFonts w:eastAsia="Consolas"/>
          <w:sz w:val="28"/>
          <w:szCs w:val="28"/>
          <w:lang w:eastAsia="en-US"/>
        </w:rPr>
        <w:t>–</w:t>
      </w:r>
      <w:r w:rsidR="000F21AF">
        <w:rPr>
          <w:rFonts w:eastAsia="Consolas"/>
          <w:sz w:val="28"/>
          <w:szCs w:val="28"/>
          <w:lang w:eastAsia="en-US"/>
        </w:rPr>
        <w:t xml:space="preserve"> Стандарт) </w:t>
      </w:r>
      <w:r w:rsidR="00BC5D0A">
        <w:rPr>
          <w:rFonts w:eastAsia="Consolas"/>
          <w:sz w:val="28"/>
          <w:szCs w:val="28"/>
          <w:lang w:eastAsia="en-US"/>
        </w:rPr>
        <w:t>разработан</w:t>
      </w:r>
      <w:r w:rsidRPr="000F21AF">
        <w:rPr>
          <w:rFonts w:eastAsia="Consolas"/>
          <w:sz w:val="28"/>
          <w:szCs w:val="28"/>
          <w:lang w:eastAsia="en-US"/>
        </w:rPr>
        <w:t xml:space="preserve"> </w:t>
      </w:r>
      <w:r w:rsidRPr="000F21AF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0F21AF">
        <w:rPr>
          <w:rFonts w:eastAsia="Consolas"/>
          <w:sz w:val="28"/>
          <w:szCs w:val="28"/>
          <w:lang w:eastAsia="en-US"/>
        </w:rPr>
        <w:t xml:space="preserve">подпунктом 5-1) статьи 4-1 </w:t>
      </w:r>
      <w:r w:rsidRPr="000F21AF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и </w:t>
      </w:r>
      <w:r w:rsidRPr="000F21AF">
        <w:rPr>
          <w:rFonts w:eastAsia="Consolas"/>
          <w:sz w:val="28"/>
          <w:szCs w:val="28"/>
          <w:lang w:eastAsia="en-US"/>
        </w:rPr>
        <w:t>определя</w:t>
      </w:r>
      <w:r w:rsidR="00BC5D0A">
        <w:rPr>
          <w:rFonts w:eastAsia="Consolas"/>
          <w:sz w:val="28"/>
          <w:szCs w:val="28"/>
          <w:lang w:eastAsia="en-US"/>
        </w:rPr>
        <w:t>е</w:t>
      </w:r>
      <w:r w:rsidRPr="000F21AF">
        <w:rPr>
          <w:rFonts w:eastAsia="Consolas"/>
          <w:sz w:val="28"/>
          <w:szCs w:val="28"/>
          <w:lang w:eastAsia="en-US"/>
        </w:rPr>
        <w:t xml:space="preserve">т </w:t>
      </w:r>
      <w:bookmarkEnd w:id="2"/>
      <w:r w:rsidRPr="000F21AF">
        <w:rPr>
          <w:rFonts w:eastAsia="Consolas"/>
          <w:sz w:val="28"/>
          <w:szCs w:val="28"/>
          <w:lang w:eastAsia="en-US"/>
        </w:rPr>
        <w:t>требования к качеству, условиям, содержанию услуг, оказываемых неправительственными организациями, а также критерии оценки их качества.</w:t>
      </w:r>
    </w:p>
    <w:p w:rsidR="00B47C62" w:rsidRPr="003E4826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highlight w:val="yellow"/>
          <w:lang w:eastAsia="en-US"/>
        </w:rPr>
      </w:pPr>
      <w:r w:rsidRPr="003E4826">
        <w:rPr>
          <w:rFonts w:eastAsia="Consolas"/>
          <w:sz w:val="28"/>
          <w:szCs w:val="28"/>
          <w:highlight w:val="yellow"/>
          <w:lang w:eastAsia="en-US"/>
        </w:rPr>
        <w:t>Настоящи</w:t>
      </w:r>
      <w:r w:rsidR="000F21AF" w:rsidRPr="003E4826">
        <w:rPr>
          <w:rFonts w:eastAsia="Consolas"/>
          <w:sz w:val="28"/>
          <w:szCs w:val="28"/>
          <w:highlight w:val="yellow"/>
          <w:lang w:eastAsia="en-US"/>
        </w:rPr>
        <w:t>й Стандарт</w:t>
      </w:r>
      <w:r w:rsidRPr="003E4826">
        <w:rPr>
          <w:rFonts w:eastAsia="Consolas"/>
          <w:sz w:val="28"/>
          <w:szCs w:val="28"/>
          <w:highlight w:val="yellow"/>
          <w:lang w:eastAsia="en-US"/>
        </w:rPr>
        <w:t xml:space="preserve"> распространя</w:t>
      </w:r>
      <w:r w:rsidR="00D06890" w:rsidRPr="003E4826">
        <w:rPr>
          <w:rFonts w:eastAsia="Consolas"/>
          <w:sz w:val="28"/>
          <w:szCs w:val="28"/>
          <w:highlight w:val="yellow"/>
          <w:lang w:eastAsia="en-US"/>
        </w:rPr>
        <w:t>е</w:t>
      </w:r>
      <w:r w:rsidRPr="003E4826">
        <w:rPr>
          <w:rFonts w:eastAsia="Consolas"/>
          <w:sz w:val="28"/>
          <w:szCs w:val="28"/>
          <w:highlight w:val="yellow"/>
          <w:lang w:eastAsia="en-US"/>
        </w:rPr>
        <w:t>тся на следующие услуги:</w:t>
      </w:r>
    </w:p>
    <w:p w:rsidR="00B47C62" w:rsidRPr="003E4826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highlight w:val="yellow"/>
          <w:lang w:eastAsia="en-US"/>
        </w:rPr>
      </w:pPr>
      <w:proofErr w:type="gramStart"/>
      <w:r w:rsidRPr="003E4826">
        <w:rPr>
          <w:rFonts w:eastAsia="Consolas"/>
          <w:sz w:val="28"/>
          <w:szCs w:val="28"/>
          <w:highlight w:val="yellow"/>
          <w:lang w:eastAsia="en-US"/>
        </w:rPr>
        <w:t>обучающие</w:t>
      </w:r>
      <w:proofErr w:type="gramEnd"/>
      <w:r w:rsidRPr="003E4826">
        <w:rPr>
          <w:rFonts w:eastAsia="Consolas"/>
          <w:sz w:val="28"/>
          <w:szCs w:val="28"/>
          <w:highlight w:val="yellow"/>
          <w:lang w:eastAsia="en-US"/>
        </w:rPr>
        <w:t xml:space="preserve"> услуги;</w:t>
      </w:r>
    </w:p>
    <w:p w:rsidR="00B47C62" w:rsidRPr="003E4826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highlight w:val="yellow"/>
          <w:lang w:eastAsia="en-US"/>
        </w:rPr>
      </w:pPr>
      <w:proofErr w:type="gramStart"/>
      <w:r w:rsidRPr="003E4826">
        <w:rPr>
          <w:rFonts w:eastAsia="Consolas"/>
          <w:sz w:val="28"/>
          <w:szCs w:val="28"/>
          <w:highlight w:val="yellow"/>
          <w:lang w:eastAsia="en-US"/>
        </w:rPr>
        <w:t>консультационные</w:t>
      </w:r>
      <w:proofErr w:type="gramEnd"/>
      <w:r w:rsidRPr="003E4826">
        <w:rPr>
          <w:rFonts w:eastAsia="Consolas"/>
          <w:sz w:val="28"/>
          <w:szCs w:val="28"/>
          <w:highlight w:val="yellow"/>
          <w:lang w:eastAsia="en-US"/>
        </w:rPr>
        <w:t xml:space="preserve"> услуги;</w:t>
      </w:r>
    </w:p>
    <w:p w:rsidR="00B47C62" w:rsidRPr="003E4826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highlight w:val="yellow"/>
          <w:lang w:eastAsia="en-US"/>
        </w:rPr>
      </w:pPr>
      <w:proofErr w:type="gramStart"/>
      <w:r w:rsidRPr="003E4826">
        <w:rPr>
          <w:rFonts w:eastAsia="Consolas"/>
          <w:sz w:val="28"/>
          <w:szCs w:val="28"/>
          <w:highlight w:val="yellow"/>
          <w:lang w:eastAsia="en-US"/>
        </w:rPr>
        <w:t>информационные</w:t>
      </w:r>
      <w:proofErr w:type="gramEnd"/>
      <w:r w:rsidRPr="003E4826">
        <w:rPr>
          <w:rFonts w:eastAsia="Consolas"/>
          <w:sz w:val="28"/>
          <w:szCs w:val="28"/>
          <w:highlight w:val="yellow"/>
          <w:lang w:eastAsia="en-US"/>
        </w:rPr>
        <w:t xml:space="preserve"> и методические услуги;</w:t>
      </w:r>
    </w:p>
    <w:p w:rsidR="00B47C62" w:rsidRPr="003E4826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highlight w:val="yellow"/>
          <w:lang w:eastAsia="en-US"/>
        </w:rPr>
      </w:pPr>
      <w:proofErr w:type="spellStart"/>
      <w:proofErr w:type="gramStart"/>
      <w:r w:rsidRPr="003E4826">
        <w:rPr>
          <w:rFonts w:eastAsia="Consolas"/>
          <w:sz w:val="28"/>
          <w:szCs w:val="28"/>
          <w:highlight w:val="yellow"/>
          <w:lang w:eastAsia="en-US"/>
        </w:rPr>
        <w:t>исследовательско</w:t>
      </w:r>
      <w:proofErr w:type="spellEnd"/>
      <w:proofErr w:type="gramEnd"/>
      <w:r w:rsidRPr="003E4826">
        <w:rPr>
          <w:rFonts w:eastAsia="Consolas"/>
          <w:sz w:val="28"/>
          <w:szCs w:val="28"/>
          <w:highlight w:val="yellow"/>
          <w:lang w:eastAsia="en-US"/>
        </w:rPr>
        <w:t>-аналитические услуги;</w:t>
      </w:r>
    </w:p>
    <w:p w:rsidR="00B47C62" w:rsidRPr="003E4826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highlight w:val="yellow"/>
          <w:lang w:eastAsia="en-US"/>
        </w:rPr>
      </w:pPr>
      <w:proofErr w:type="gramStart"/>
      <w:r w:rsidRPr="003E4826">
        <w:rPr>
          <w:rFonts w:eastAsia="Consolas"/>
          <w:sz w:val="28"/>
          <w:szCs w:val="28"/>
          <w:highlight w:val="yellow"/>
          <w:lang w:eastAsia="en-US"/>
        </w:rPr>
        <w:t>услуги</w:t>
      </w:r>
      <w:proofErr w:type="gramEnd"/>
      <w:r w:rsidRPr="003E4826">
        <w:rPr>
          <w:rFonts w:eastAsia="Consolas"/>
          <w:sz w:val="28"/>
          <w:szCs w:val="28"/>
          <w:highlight w:val="yellow"/>
          <w:lang w:eastAsia="en-US"/>
        </w:rPr>
        <w:t xml:space="preserve"> по организации мероприятий;</w:t>
      </w:r>
    </w:p>
    <w:p w:rsidR="00B47C62" w:rsidRPr="003E4826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highlight w:val="yellow"/>
          <w:lang w:eastAsia="en-US"/>
        </w:rPr>
      </w:pPr>
      <w:proofErr w:type="gramStart"/>
      <w:r w:rsidRPr="003E4826">
        <w:rPr>
          <w:rFonts w:eastAsia="Consolas"/>
          <w:sz w:val="28"/>
          <w:szCs w:val="28"/>
          <w:highlight w:val="yellow"/>
          <w:lang w:eastAsia="en-US"/>
        </w:rPr>
        <w:t>услуги</w:t>
      </w:r>
      <w:proofErr w:type="gramEnd"/>
      <w:r w:rsidRPr="003E4826">
        <w:rPr>
          <w:rFonts w:eastAsia="Consolas"/>
          <w:sz w:val="28"/>
          <w:szCs w:val="28"/>
          <w:highlight w:val="yellow"/>
          <w:lang w:eastAsia="en-US"/>
        </w:rPr>
        <w:t xml:space="preserve"> по организации гражданских (ресурсных) центров.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В настоящ</w:t>
      </w:r>
      <w:r w:rsidR="000F21AF">
        <w:rPr>
          <w:rFonts w:eastAsia="Consolas"/>
          <w:sz w:val="28"/>
          <w:szCs w:val="28"/>
          <w:lang w:eastAsia="en-US"/>
        </w:rPr>
        <w:t>ем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0F21AF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 xml:space="preserve"> применяются следующие определения: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социальная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программа – комплекс взаимосвязанных социальных проектов;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социальный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государственный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социальный заказ – форма реализации социальных программ, социальных проектов,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поставщик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государственного социального заказа (далее </w:t>
      </w:r>
      <w:r w:rsidRPr="0088164A">
        <w:rPr>
          <w:rFonts w:eastAsia="Consolas"/>
          <w:sz w:val="28"/>
          <w:szCs w:val="28"/>
          <w:lang w:eastAsia="en-US"/>
        </w:rPr>
        <w:br/>
        <w:t xml:space="preserve">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заказчик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(далее – Заказчик)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>– администраторы республиканских и местных бюджетных программ;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техническая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спецификация – это описание функциональных, технических, качественных и эксплуатационных характеристик закупаемых </w:t>
      </w:r>
      <w:r w:rsidRPr="0088164A">
        <w:rPr>
          <w:rFonts w:eastAsia="Consolas"/>
          <w:sz w:val="28"/>
          <w:szCs w:val="28"/>
          <w:lang w:eastAsia="en-US"/>
        </w:rPr>
        <w:lastRenderedPageBreak/>
        <w:t>услуг посредством государственного социального заказа;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неправительственная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284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Глава 2. Требования к качеству услуг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Основными требованиями к качеству услуг являются обеспечение полного цикла оказания услуги, информированность и удовлетворенность потребителей услуг, степень охвата потребителей услуг, практическая применимость.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Поставщик обеспечивает полный цикл оказания услуг, включая подготовительные работы для организации процесса оказания услуг, непосредственное оказание услуг, внутренний мониторинг реализующей услуги.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Информирование участников обучающих, консультационных, информационных и методических, </w:t>
      </w:r>
      <w:proofErr w:type="spellStart"/>
      <w:r w:rsidRPr="0088164A">
        <w:rPr>
          <w:rFonts w:eastAsia="Consolas"/>
          <w:sz w:val="28"/>
          <w:szCs w:val="28"/>
          <w:lang w:eastAsia="en-US"/>
        </w:rPr>
        <w:t>исследовательско</w:t>
      </w:r>
      <w:proofErr w:type="spellEnd"/>
      <w:r w:rsidRPr="0088164A">
        <w:rPr>
          <w:rFonts w:eastAsia="Consolas"/>
          <w:sz w:val="28"/>
          <w:szCs w:val="28"/>
          <w:lang w:eastAsia="en-US"/>
        </w:rPr>
        <w:t xml:space="preserve">-аналитических услуг, </w:t>
      </w:r>
      <w:r w:rsidR="00814498">
        <w:rPr>
          <w:rFonts w:eastAsia="Consolas"/>
          <w:sz w:val="28"/>
          <w:szCs w:val="28"/>
          <w:lang w:val="kk-KZ" w:eastAsia="en-US"/>
        </w:rPr>
        <w:t xml:space="preserve">а также </w:t>
      </w:r>
      <w:r w:rsidRPr="0088164A">
        <w:rPr>
          <w:rFonts w:eastAsia="Consolas"/>
          <w:sz w:val="28"/>
          <w:szCs w:val="28"/>
          <w:lang w:eastAsia="en-US"/>
        </w:rPr>
        <w:t>услуг по организации мероприятий</w:t>
      </w:r>
      <w:r w:rsidR="00814498">
        <w:rPr>
          <w:rFonts w:eastAsia="Consolas"/>
          <w:sz w:val="28"/>
          <w:szCs w:val="28"/>
          <w:lang w:val="kk-KZ" w:eastAsia="en-US"/>
        </w:rPr>
        <w:t xml:space="preserve"> и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="00814498">
        <w:rPr>
          <w:rFonts w:eastAsia="Consolas"/>
          <w:sz w:val="28"/>
          <w:szCs w:val="28"/>
          <w:lang w:eastAsia="en-US"/>
        </w:rPr>
        <w:t>гражданского</w:t>
      </w:r>
      <w:r w:rsidRPr="0088164A">
        <w:rPr>
          <w:rFonts w:eastAsia="Consolas"/>
          <w:sz w:val="28"/>
          <w:szCs w:val="28"/>
          <w:lang w:eastAsia="en-US"/>
        </w:rPr>
        <w:t xml:space="preserve"> </w:t>
      </w:r>
      <w:r w:rsidR="00814498">
        <w:rPr>
          <w:rFonts w:eastAsia="Consolas"/>
          <w:sz w:val="28"/>
          <w:szCs w:val="28"/>
          <w:lang w:val="kk-KZ" w:eastAsia="en-US"/>
        </w:rPr>
        <w:t>(</w:t>
      </w:r>
      <w:r w:rsidR="00814498">
        <w:rPr>
          <w:rFonts w:eastAsia="Consolas"/>
          <w:sz w:val="28"/>
          <w:szCs w:val="28"/>
          <w:lang w:eastAsia="en-US"/>
        </w:rPr>
        <w:t>ресурсного)</w:t>
      </w:r>
      <w:r w:rsidRPr="0088164A">
        <w:rPr>
          <w:rFonts w:eastAsia="Consolas"/>
          <w:sz w:val="28"/>
          <w:szCs w:val="28"/>
          <w:lang w:eastAsia="en-US"/>
        </w:rPr>
        <w:t xml:space="preserve"> центр</w:t>
      </w:r>
      <w:r w:rsidR="00814498">
        <w:rPr>
          <w:rFonts w:eastAsia="Consolas"/>
          <w:sz w:val="28"/>
          <w:szCs w:val="28"/>
          <w:lang w:val="kk-KZ" w:eastAsia="en-US"/>
        </w:rPr>
        <w:t>а</w:t>
      </w:r>
      <w:r w:rsidRPr="0088164A">
        <w:rPr>
          <w:rFonts w:eastAsia="Consolas"/>
          <w:sz w:val="28"/>
          <w:szCs w:val="28"/>
          <w:lang w:eastAsia="en-US"/>
        </w:rPr>
        <w:t xml:space="preserve"> осуществляется Поставщиком следующими способами: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 xml:space="preserve">публикациями в </w:t>
      </w:r>
      <w:r w:rsidR="00CF7FD0" w:rsidRPr="0088164A">
        <w:rPr>
          <w:sz w:val="28"/>
          <w:szCs w:val="28"/>
          <w:lang w:eastAsia="en-US"/>
        </w:rPr>
        <w:t>средствах массовой информации (далее – СМИ)</w:t>
      </w:r>
      <w:r w:rsidRPr="0088164A">
        <w:rPr>
          <w:rFonts w:eastAsia="Consolas"/>
          <w:sz w:val="28"/>
          <w:szCs w:val="28"/>
          <w:lang w:eastAsia="en-US"/>
        </w:rPr>
        <w:t>, в том числе размещением объявлений-приглашений в сети интернет, на собственном сайте или одном из популярных среди целевой группы сайтов;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 xml:space="preserve">оформлением информационных материалов на базе Поставщика,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в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местах работы и (или) обучения потенциальных участников;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 распространением информационных листов, приглашений в местах работы потенциальных участников обучающих услуг;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4) сообщениями-презентациями на публичных мероприятиях;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5) телефонными звонками-приглашениями;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6) адресными электронными и факсовыми рассылками информации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об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обучающем мероприятии.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Поставщик, в соответствии с подпунктом 4) статьи 8 и статьи 9 Закона Республики Казахстан от 16 ноября 2015 года «О доступе к информации», о</w:t>
      </w:r>
      <w:r w:rsidR="00485C3C">
        <w:rPr>
          <w:rFonts w:eastAsia="Consolas"/>
          <w:color w:val="000000"/>
          <w:sz w:val="28"/>
          <w:szCs w:val="28"/>
          <w:lang w:eastAsia="en-US"/>
        </w:rPr>
        <w:t>беспечивает доступ к информации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касающейся реализации услуг, использования средств, выделенных из государственного бюджета. 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Показатели удовлетворенности участников и практической применимости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при </w:t>
      </w:r>
      <w:r w:rsidRPr="0088164A">
        <w:rPr>
          <w:color w:val="000000"/>
          <w:sz w:val="28"/>
          <w:szCs w:val="28"/>
        </w:rPr>
        <w:t>оказании неправите</w:t>
      </w:r>
      <w:r w:rsidR="005431AD">
        <w:rPr>
          <w:color w:val="000000"/>
          <w:sz w:val="28"/>
          <w:szCs w:val="28"/>
        </w:rPr>
        <w:t>льственными организациями услуг</w:t>
      </w:r>
      <w:r w:rsidRPr="0088164A">
        <w:rPr>
          <w:color w:val="000000"/>
          <w:sz w:val="28"/>
          <w:szCs w:val="28"/>
        </w:rPr>
        <w:t xml:space="preserve"> </w:t>
      </w:r>
      <w:r w:rsidR="004C2112">
        <w:rPr>
          <w:color w:val="000000"/>
          <w:sz w:val="28"/>
          <w:szCs w:val="28"/>
        </w:rPr>
        <w:t>указаны</w:t>
      </w:r>
      <w:r w:rsidRPr="0088164A">
        <w:rPr>
          <w:color w:val="000000"/>
          <w:sz w:val="28"/>
          <w:szCs w:val="28"/>
        </w:rPr>
        <w:t xml:space="preserve"> в таблицах 1, 2, 3, 4, 5 и 6 приложения к настоящ</w:t>
      </w:r>
      <w:r w:rsidR="00CF7FD0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CF7FD0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Степень охвата потребителей услуг зависит от целей социального проекта, количественных индикаторов (минимальные и максимальные значения).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>Глава 3. Требования к условиям оказания услуг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Поставщик</w:t>
      </w:r>
      <w:r w:rsidR="00336CF9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, оказывающ</w:t>
      </w:r>
      <w:r w:rsidR="00336CF9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обучающие услуги</w:t>
      </w:r>
      <w:r w:rsidR="00336CF9">
        <w:rPr>
          <w:rFonts w:eastAsia="Consolas"/>
          <w:sz w:val="28"/>
          <w:szCs w:val="28"/>
          <w:lang w:eastAsia="en-US"/>
        </w:rPr>
        <w:t xml:space="preserve">, необходимо </w:t>
      </w:r>
      <w:r w:rsidRPr="0088164A">
        <w:rPr>
          <w:rFonts w:eastAsia="Consolas"/>
          <w:sz w:val="28"/>
          <w:szCs w:val="28"/>
          <w:lang w:eastAsia="en-US"/>
        </w:rPr>
        <w:t>выполн</w:t>
      </w:r>
      <w:r w:rsidR="00336CF9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>т</w:t>
      </w:r>
      <w:r w:rsidR="00336CF9">
        <w:rPr>
          <w:rFonts w:eastAsia="Consolas"/>
          <w:sz w:val="28"/>
          <w:szCs w:val="28"/>
          <w:lang w:eastAsia="en-US"/>
        </w:rPr>
        <w:t>ь</w:t>
      </w:r>
      <w:r w:rsidRPr="0088164A">
        <w:rPr>
          <w:rFonts w:eastAsia="Consolas"/>
          <w:sz w:val="28"/>
          <w:szCs w:val="28"/>
          <w:lang w:eastAsia="en-US"/>
        </w:rPr>
        <w:t xml:space="preserve"> требования </w:t>
      </w:r>
      <w:r w:rsidR="00863F17">
        <w:rPr>
          <w:rFonts w:eastAsia="Consolas"/>
          <w:sz w:val="28"/>
          <w:szCs w:val="28"/>
          <w:lang w:eastAsia="en-US"/>
        </w:rPr>
        <w:t xml:space="preserve">к условиям оказания обучающих услуг, </w:t>
      </w:r>
      <w:r w:rsidRPr="0088164A">
        <w:rPr>
          <w:rFonts w:eastAsia="Consolas"/>
          <w:sz w:val="28"/>
          <w:szCs w:val="28"/>
          <w:lang w:eastAsia="en-US"/>
        </w:rPr>
        <w:t>согласно таблице 7 приложения к настоящ</w:t>
      </w:r>
      <w:r w:rsidR="00336CF9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336CF9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AB3EA1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Обучающие услуги оказываются специалистами Поставщика, при наличии в штате квалифицированных </w:t>
      </w:r>
      <w:r w:rsidR="00485C3C">
        <w:rPr>
          <w:rFonts w:eastAsia="Consolas"/>
          <w:sz w:val="28"/>
          <w:szCs w:val="28"/>
          <w:lang w:val="kk-KZ" w:eastAsia="en-US"/>
        </w:rPr>
        <w:t>специалистов</w:t>
      </w:r>
      <w:r w:rsidRPr="0088164A">
        <w:rPr>
          <w:rFonts w:eastAsia="Consolas"/>
          <w:sz w:val="28"/>
          <w:szCs w:val="28"/>
          <w:lang w:eastAsia="en-US"/>
        </w:rPr>
        <w:t xml:space="preserve"> или привлеченными квалифицированными </w:t>
      </w:r>
      <w:r w:rsidR="00485C3C">
        <w:rPr>
          <w:rFonts w:eastAsia="Consolas"/>
          <w:sz w:val="28"/>
          <w:szCs w:val="28"/>
          <w:lang w:val="kk-KZ" w:eastAsia="en-US"/>
        </w:rPr>
        <w:t>специалистами</w:t>
      </w:r>
      <w:r w:rsidRPr="00AB3EA1">
        <w:rPr>
          <w:rFonts w:eastAsia="Consolas"/>
          <w:sz w:val="28"/>
          <w:szCs w:val="28"/>
          <w:lang w:eastAsia="en-US"/>
        </w:rPr>
        <w:t>, при условии обеспечения Поставщиком процессов организации мероприятия.</w:t>
      </w:r>
    </w:p>
    <w:p w:rsidR="00B47C62" w:rsidRPr="00485C3C" w:rsidRDefault="00AB3EA1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Лицо</w:t>
      </w:r>
      <w:r w:rsidR="00CA2192" w:rsidRPr="00485C3C">
        <w:rPr>
          <w:rFonts w:eastAsia="Consolas"/>
          <w:sz w:val="28"/>
          <w:szCs w:val="28"/>
          <w:lang w:eastAsia="en-US"/>
        </w:rPr>
        <w:t>,</w:t>
      </w:r>
      <w:r w:rsidRPr="00485C3C">
        <w:rPr>
          <w:rFonts w:eastAsia="Consolas"/>
          <w:sz w:val="28"/>
          <w:szCs w:val="28"/>
          <w:lang w:eastAsia="en-US"/>
        </w:rPr>
        <w:t xml:space="preserve"> оказывающ</w:t>
      </w:r>
      <w:r w:rsidR="00CA2192" w:rsidRPr="00485C3C">
        <w:rPr>
          <w:rFonts w:eastAsia="Consolas"/>
          <w:sz w:val="28"/>
          <w:szCs w:val="28"/>
          <w:lang w:eastAsia="en-US"/>
        </w:rPr>
        <w:t>е</w:t>
      </w:r>
      <w:r w:rsidRPr="00485C3C">
        <w:rPr>
          <w:rFonts w:eastAsia="Consolas"/>
          <w:sz w:val="28"/>
          <w:szCs w:val="28"/>
          <w:lang w:eastAsia="en-US"/>
        </w:rPr>
        <w:t>е</w:t>
      </w:r>
      <w:r w:rsidR="00B47C62" w:rsidRPr="00485C3C">
        <w:rPr>
          <w:rFonts w:eastAsia="Consolas"/>
          <w:sz w:val="28"/>
          <w:szCs w:val="28"/>
          <w:lang w:eastAsia="en-US"/>
        </w:rPr>
        <w:t xml:space="preserve"> </w:t>
      </w:r>
      <w:r w:rsidRPr="00485C3C">
        <w:rPr>
          <w:rFonts w:eastAsia="Consolas"/>
          <w:sz w:val="28"/>
          <w:szCs w:val="28"/>
          <w:lang w:eastAsia="en-US"/>
        </w:rPr>
        <w:t>обучающие</w:t>
      </w:r>
      <w:r w:rsidR="00B47C62" w:rsidRPr="00485C3C">
        <w:rPr>
          <w:rFonts w:eastAsia="Consolas"/>
          <w:sz w:val="28"/>
          <w:szCs w:val="28"/>
          <w:lang w:eastAsia="en-US"/>
        </w:rPr>
        <w:t xml:space="preserve"> услуг</w:t>
      </w:r>
      <w:r w:rsidRPr="00485C3C">
        <w:rPr>
          <w:rFonts w:eastAsia="Consolas"/>
          <w:sz w:val="28"/>
          <w:szCs w:val="28"/>
          <w:lang w:eastAsia="en-US"/>
        </w:rPr>
        <w:t>и</w:t>
      </w:r>
      <w:r w:rsidR="00B47C62" w:rsidRPr="00485C3C">
        <w:rPr>
          <w:rFonts w:eastAsia="Consolas"/>
          <w:sz w:val="28"/>
          <w:szCs w:val="28"/>
          <w:lang w:eastAsia="en-US"/>
        </w:rPr>
        <w:t>:</w:t>
      </w:r>
    </w:p>
    <w:p w:rsidR="00B47C62" w:rsidRPr="00485C3C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485C3C">
        <w:rPr>
          <w:rFonts w:eastAsia="Consolas"/>
          <w:sz w:val="28"/>
          <w:szCs w:val="28"/>
          <w:lang w:eastAsia="en-US"/>
        </w:rPr>
        <w:t>обладает</w:t>
      </w:r>
      <w:proofErr w:type="gramEnd"/>
      <w:r w:rsidRPr="00485C3C">
        <w:rPr>
          <w:rFonts w:eastAsia="Consolas"/>
          <w:sz w:val="28"/>
          <w:szCs w:val="28"/>
          <w:lang w:eastAsia="en-US"/>
        </w:rPr>
        <w:t xml:space="preserve"> достаточным уровнем теоретической подготовки рассматриваемых вопросов, согласно требованиям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 </w:t>
      </w:r>
      <w:r w:rsidR="005431AD" w:rsidRPr="00485C3C">
        <w:rPr>
          <w:rFonts w:eastAsia="Consolas"/>
          <w:sz w:val="28"/>
          <w:szCs w:val="28"/>
          <w:lang w:eastAsia="en-US"/>
        </w:rPr>
        <w:t xml:space="preserve">к условиям 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оказания обучающих услуг, указанным в таблице </w:t>
      </w:r>
      <w:r w:rsidRPr="00485C3C">
        <w:rPr>
          <w:rFonts w:eastAsia="Consolas"/>
          <w:sz w:val="28"/>
          <w:szCs w:val="28"/>
          <w:lang w:eastAsia="en-US"/>
        </w:rPr>
        <w:t>7 приложения к настоящ</w:t>
      </w:r>
      <w:r w:rsidR="00861617" w:rsidRPr="00485C3C">
        <w:rPr>
          <w:rFonts w:eastAsia="Consolas"/>
          <w:sz w:val="28"/>
          <w:szCs w:val="28"/>
          <w:lang w:eastAsia="en-US"/>
        </w:rPr>
        <w:t>ему</w:t>
      </w:r>
      <w:r w:rsidRPr="00485C3C">
        <w:rPr>
          <w:rFonts w:eastAsia="Consolas"/>
          <w:sz w:val="28"/>
          <w:szCs w:val="28"/>
          <w:lang w:eastAsia="en-US"/>
        </w:rPr>
        <w:t xml:space="preserve"> Ста</w:t>
      </w:r>
      <w:r w:rsidR="00861617" w:rsidRPr="00485C3C">
        <w:rPr>
          <w:rFonts w:eastAsia="Consolas"/>
          <w:sz w:val="28"/>
          <w:szCs w:val="28"/>
          <w:lang w:eastAsia="en-US"/>
        </w:rPr>
        <w:t>ндарту</w:t>
      </w:r>
      <w:r w:rsidRPr="00485C3C">
        <w:rPr>
          <w:rFonts w:eastAsia="Consolas"/>
          <w:sz w:val="28"/>
          <w:szCs w:val="28"/>
          <w:lang w:eastAsia="en-US"/>
        </w:rPr>
        <w:t xml:space="preserve">; </w:t>
      </w:r>
    </w:p>
    <w:p w:rsidR="00B47C62" w:rsidRPr="00485C3C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485C3C">
        <w:rPr>
          <w:rFonts w:eastAsia="Consolas"/>
          <w:sz w:val="28"/>
          <w:szCs w:val="28"/>
          <w:lang w:eastAsia="en-US"/>
        </w:rPr>
        <w:t>имеет</w:t>
      </w:r>
      <w:proofErr w:type="gramEnd"/>
      <w:r w:rsidRPr="00485C3C">
        <w:rPr>
          <w:rFonts w:eastAsia="Consolas"/>
          <w:sz w:val="28"/>
          <w:szCs w:val="28"/>
          <w:lang w:eastAsia="en-US"/>
        </w:rPr>
        <w:t xml:space="preserve"> практический опыт проведения обучающих услуг.</w:t>
      </w:r>
    </w:p>
    <w:p w:rsidR="00B47C62" w:rsidRPr="00485C3C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 w:rsidRPr="00485C3C">
        <w:rPr>
          <w:rFonts w:eastAsia="Consolas"/>
          <w:sz w:val="28"/>
          <w:szCs w:val="28"/>
          <w:lang w:eastAsia="en-US"/>
        </w:rPr>
        <w:t xml:space="preserve">выполняет </w:t>
      </w:r>
      <w:r w:rsidRPr="00485C3C">
        <w:rPr>
          <w:rFonts w:eastAsia="Consolas"/>
          <w:sz w:val="28"/>
          <w:szCs w:val="28"/>
          <w:lang w:eastAsia="en-US"/>
        </w:rPr>
        <w:t>условия</w:t>
      </w:r>
      <w:r w:rsidR="002D03E4" w:rsidRPr="00485C3C">
        <w:rPr>
          <w:color w:val="000000"/>
          <w:sz w:val="28"/>
          <w:szCs w:val="28"/>
        </w:rPr>
        <w:t xml:space="preserve"> к материально-технической базе для оказания обучающих услуг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, </w:t>
      </w:r>
      <w:r w:rsidR="004D3336" w:rsidRPr="00485C3C">
        <w:rPr>
          <w:rFonts w:eastAsia="Consolas"/>
          <w:sz w:val="28"/>
          <w:szCs w:val="28"/>
          <w:lang w:eastAsia="en-US"/>
        </w:rPr>
        <w:t>согласно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 таблице </w:t>
      </w:r>
      <w:r w:rsidRPr="00485C3C">
        <w:rPr>
          <w:rFonts w:eastAsia="Consolas"/>
          <w:sz w:val="28"/>
          <w:szCs w:val="28"/>
          <w:lang w:eastAsia="en-US"/>
        </w:rPr>
        <w:t>8 приложения к настоящ</w:t>
      </w:r>
      <w:r w:rsidR="00861617" w:rsidRPr="00485C3C">
        <w:rPr>
          <w:rFonts w:eastAsia="Consolas"/>
          <w:sz w:val="28"/>
          <w:szCs w:val="28"/>
          <w:lang w:eastAsia="en-US"/>
        </w:rPr>
        <w:t>ему</w:t>
      </w:r>
      <w:r w:rsidRPr="00485C3C">
        <w:rPr>
          <w:rFonts w:eastAsia="Consolas"/>
          <w:sz w:val="28"/>
          <w:szCs w:val="28"/>
          <w:lang w:eastAsia="en-US"/>
        </w:rPr>
        <w:t xml:space="preserve"> Стандарт</w:t>
      </w:r>
      <w:r w:rsidR="00861617" w:rsidRPr="00485C3C">
        <w:rPr>
          <w:rFonts w:eastAsia="Consolas"/>
          <w:sz w:val="28"/>
          <w:szCs w:val="28"/>
          <w:lang w:eastAsia="en-US"/>
        </w:rPr>
        <w:t>у</w:t>
      </w:r>
      <w:r w:rsidRPr="00485C3C">
        <w:rPr>
          <w:rFonts w:eastAsia="Consolas"/>
          <w:sz w:val="28"/>
          <w:szCs w:val="28"/>
          <w:lang w:eastAsia="en-US"/>
        </w:rPr>
        <w:t>.</w:t>
      </w:r>
    </w:p>
    <w:p w:rsidR="00B47C62" w:rsidRPr="00AB3EA1" w:rsidRDefault="00B47C62" w:rsidP="00AB3EA1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color w:val="000000"/>
          <w:sz w:val="28"/>
          <w:szCs w:val="28"/>
          <w:lang w:eastAsia="en-US"/>
        </w:rPr>
        <w:t>Консультационные услуги оказыва</w:t>
      </w:r>
      <w:r w:rsidR="00AB3EA1" w:rsidRPr="00485C3C">
        <w:rPr>
          <w:color w:val="000000"/>
          <w:sz w:val="28"/>
          <w:szCs w:val="28"/>
          <w:lang w:eastAsia="en-US"/>
        </w:rPr>
        <w:t>ются специалистами Поставщика и (или)</w:t>
      </w:r>
      <w:r w:rsidR="00AB3EA1" w:rsidRPr="00485C3C">
        <w:rPr>
          <w:rFonts w:eastAsia="Consolas"/>
          <w:sz w:val="28"/>
          <w:szCs w:val="28"/>
          <w:lang w:eastAsia="en-US"/>
        </w:rPr>
        <w:t xml:space="preserve"> </w:t>
      </w:r>
      <w:r w:rsidRPr="00485C3C">
        <w:rPr>
          <w:color w:val="000000"/>
          <w:sz w:val="28"/>
          <w:szCs w:val="28"/>
          <w:lang w:eastAsia="en-US"/>
        </w:rPr>
        <w:t>привлеченными консультантами, имеющими практический опыт работы по консультированию</w:t>
      </w:r>
      <w:r w:rsidRPr="00AB3EA1">
        <w:rPr>
          <w:color w:val="000000"/>
          <w:sz w:val="28"/>
          <w:szCs w:val="28"/>
          <w:lang w:eastAsia="en-US"/>
        </w:rPr>
        <w:t>: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1) не менее 6 (шести) месяцев – для консультаций по вопросам применения отдельных методов, приемов работы, подготовки типовых документов;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2) не менее 1 (одного) года – для консультаций по улучшению качества услуг разным категориям потребителей услуг, разработке документов для привлечения финансирования, подготовки отчетности;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3) не менее 2 (двух) лет – для консультаций по выстраиванию и усовершенствованию управленческих процессов, а также по применению комплекса методов для разрешения проблемной ситуации.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Консультант для оказания консультационных услуг:</w:t>
      </w:r>
    </w:p>
    <w:p w:rsidR="00B47C62" w:rsidRPr="0088164A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обладает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знаниями по тематике, в рамках которых оказываются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 xml:space="preserve">консультации; </w:t>
      </w:r>
    </w:p>
    <w:p w:rsidR="00B47C62" w:rsidRPr="0088164A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обладает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достаточными и актуальными специальными учебными программами и методами обучения для проведения консультаций;</w:t>
      </w:r>
    </w:p>
    <w:p w:rsidR="00B47C62" w:rsidRPr="0088164A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владеет информацией о специфике деятельности неправительственных организаций и спектре потребностей потребителей консультационных услуг.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Информационные и методические услуги оказываются специалистами</w:t>
      </w:r>
    </w:p>
    <w:p w:rsidR="00B47C62" w:rsidRPr="0088164A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Поставщика, при наличии в штате квалифицированных и (или) подготовленных специалистов по связям с общественностью или привлеченными квалифицированными и (или) подготовленными специалистами, при условии обеспечения Поставщиком процессов оказания услуг.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lastRenderedPageBreak/>
        <w:t>Специалист по связям с общественностью для оказания</w:t>
      </w:r>
      <w:r>
        <w:rPr>
          <w:color w:val="000000"/>
          <w:sz w:val="28"/>
          <w:szCs w:val="28"/>
          <w:lang w:val="kk-KZ" w:eastAsia="en-US"/>
        </w:rPr>
        <w:t xml:space="preserve"> </w:t>
      </w:r>
      <w:r w:rsidRPr="0088164A">
        <w:rPr>
          <w:color w:val="000000"/>
          <w:sz w:val="28"/>
          <w:szCs w:val="28"/>
          <w:lang w:eastAsia="en-US"/>
        </w:rPr>
        <w:t>информационных и методических услуг:</w:t>
      </w:r>
    </w:p>
    <w:p w:rsidR="00B47C62" w:rsidRPr="0088164A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владеет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основами закон</w:t>
      </w:r>
      <w:r w:rsidR="004D3336">
        <w:rPr>
          <w:color w:val="000000"/>
          <w:sz w:val="28"/>
          <w:szCs w:val="28"/>
          <w:lang w:eastAsia="en-US"/>
        </w:rPr>
        <w:t>одательства об информатизации,</w:t>
      </w:r>
      <w:r w:rsidRPr="0088164A">
        <w:rPr>
          <w:color w:val="000000"/>
          <w:sz w:val="28"/>
          <w:szCs w:val="28"/>
          <w:lang w:eastAsia="en-US"/>
        </w:rPr>
        <w:t xml:space="preserve"> </w:t>
      </w:r>
      <w:r w:rsidR="00861617" w:rsidRPr="0088164A">
        <w:rPr>
          <w:sz w:val="28"/>
          <w:szCs w:val="28"/>
          <w:lang w:eastAsia="en-US"/>
        </w:rPr>
        <w:t>СМИ</w:t>
      </w:r>
      <w:r w:rsidR="00CF7FD0">
        <w:rPr>
          <w:sz w:val="28"/>
          <w:szCs w:val="28"/>
          <w:lang w:eastAsia="en-US"/>
        </w:rPr>
        <w:t xml:space="preserve"> </w:t>
      </w:r>
      <w:r w:rsidRPr="0088164A">
        <w:rPr>
          <w:color w:val="000000"/>
          <w:sz w:val="28"/>
          <w:szCs w:val="28"/>
          <w:lang w:eastAsia="en-US"/>
        </w:rPr>
        <w:t xml:space="preserve">и рекламе; </w:t>
      </w:r>
    </w:p>
    <w:p w:rsidR="00B47C62" w:rsidRPr="0088164A" w:rsidRDefault="00485C3C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соблюдает</w:t>
      </w:r>
      <w:proofErr w:type="gramEnd"/>
      <w:r>
        <w:rPr>
          <w:color w:val="000000"/>
          <w:sz w:val="28"/>
          <w:szCs w:val="28"/>
          <w:lang w:eastAsia="en-US"/>
        </w:rPr>
        <w:t xml:space="preserve"> международные, национальные </w:t>
      </w:r>
      <w:r w:rsidR="00B47C62" w:rsidRPr="0088164A">
        <w:rPr>
          <w:color w:val="000000"/>
          <w:sz w:val="28"/>
          <w:szCs w:val="28"/>
          <w:lang w:eastAsia="en-US"/>
        </w:rPr>
        <w:t>и этические кодексы в области связ</w:t>
      </w:r>
      <w:r w:rsidR="002D03E4">
        <w:rPr>
          <w:color w:val="000000"/>
          <w:sz w:val="28"/>
          <w:szCs w:val="28"/>
          <w:lang w:eastAsia="en-US"/>
        </w:rPr>
        <w:t>и</w:t>
      </w:r>
      <w:r w:rsidR="00B47C62" w:rsidRPr="0088164A">
        <w:rPr>
          <w:color w:val="000000"/>
          <w:sz w:val="28"/>
          <w:szCs w:val="28"/>
          <w:lang w:eastAsia="en-US"/>
        </w:rPr>
        <w:t xml:space="preserve"> с общественностью; </w:t>
      </w:r>
    </w:p>
    <w:p w:rsidR="00B47C62" w:rsidRPr="0088164A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владеет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информацией о специфике деятельности неправительственных организаций и спектре потребностей целевой группы в информационных и методических услугах.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Количество привлеченных специалистов определяется количеством участников в затрагиваемой сфере информационных и методических услуг.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-аналитические услуги оказываются специалистами Поставщика, при наличии в штате квалифицированных специалистов, либо привлеченными квалифицированными специалистами, при условии обеспечения Поставщик</w:t>
      </w:r>
      <w:r w:rsidR="00485C3C">
        <w:rPr>
          <w:color w:val="000000"/>
          <w:sz w:val="28"/>
          <w:szCs w:val="28"/>
          <w:lang w:val="kk-KZ"/>
        </w:rPr>
        <w:t>ом</w:t>
      </w:r>
      <w:r w:rsidRPr="0088164A">
        <w:rPr>
          <w:color w:val="000000"/>
          <w:sz w:val="28"/>
          <w:szCs w:val="28"/>
        </w:rPr>
        <w:t xml:space="preserve"> процессов организации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 xml:space="preserve">-аналитических услуг. 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услуги в зависимости от уровня сложности исследования, а также специфики используемых методов исследования оказываются специалистами для проведения полевых исследований (интервьюеры, анкетеры), экспертами (социолог, экономист, психолог, юрист исходя из требований технической спецификации).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</w:rPr>
        <w:t xml:space="preserve">Специалисты, привлекаемые к оказанию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br/>
        <w:t>-аналитических услуг: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обладают</w:t>
      </w:r>
      <w:proofErr w:type="gramEnd"/>
      <w:r w:rsidRPr="0088164A">
        <w:rPr>
          <w:color w:val="000000"/>
          <w:sz w:val="28"/>
          <w:szCs w:val="28"/>
        </w:rPr>
        <w:t xml:space="preserve"> знаниями по теме исследования (подтверждается дипломами об образовании, сертификатами о прохождении соответствующих курсов, семинаров);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имеют</w:t>
      </w:r>
      <w:proofErr w:type="gramEnd"/>
      <w:r w:rsidRPr="0088164A">
        <w:rPr>
          <w:color w:val="000000"/>
          <w:sz w:val="28"/>
          <w:szCs w:val="28"/>
        </w:rPr>
        <w:t xml:space="preserve"> практический опыт работы в данной сфере (подтверждается соответствующими документами);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проводят</w:t>
      </w:r>
      <w:proofErr w:type="gramEnd"/>
      <w:r w:rsidRPr="0088164A">
        <w:rPr>
          <w:color w:val="000000"/>
          <w:sz w:val="28"/>
          <w:szCs w:val="28"/>
        </w:rPr>
        <w:t xml:space="preserve"> объективный и независимый анализ ситуации и полученных данных;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при</w:t>
      </w:r>
      <w:proofErr w:type="gramEnd"/>
      <w:r w:rsidRPr="0088164A">
        <w:rPr>
          <w:color w:val="000000"/>
          <w:sz w:val="28"/>
          <w:szCs w:val="28"/>
        </w:rPr>
        <w:t xml:space="preserve"> формулировке выводов и выработке рекомендаций приводят все возможные варианты и подходы к оценке сложившейся ситуации, а также ее развитию.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Услуги по организации мероприятий оказываются специалистами Поставщика при наличии в штате ведущих мероприятий, администратора или привлеченными квалифицированными и (или) подготовленными специалистами, при условии обеспечения Поставщик</w:t>
      </w:r>
      <w:r w:rsidR="00485C3C">
        <w:rPr>
          <w:sz w:val="28"/>
          <w:szCs w:val="28"/>
          <w:lang w:val="kk-KZ" w:eastAsia="en-US"/>
        </w:rPr>
        <w:t>ом</w:t>
      </w:r>
      <w:r w:rsidRPr="0088164A">
        <w:rPr>
          <w:sz w:val="28"/>
          <w:szCs w:val="28"/>
          <w:lang w:eastAsia="en-US"/>
        </w:rPr>
        <w:t xml:space="preserve"> процессов организации мероприятия.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Для оказания услуги по организации работы гражданского (ресурсного) центра Поставщик: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sz w:val="28"/>
          <w:szCs w:val="28"/>
          <w:lang w:eastAsia="en-US"/>
        </w:rPr>
        <w:t>формирует</w:t>
      </w:r>
      <w:proofErr w:type="gramEnd"/>
      <w:r w:rsidRPr="0088164A">
        <w:rPr>
          <w:sz w:val="28"/>
          <w:szCs w:val="28"/>
          <w:lang w:eastAsia="en-US"/>
        </w:rPr>
        <w:t xml:space="preserve"> базу данных потенциальных участников и потребителей услуг</w:t>
      </w:r>
      <w:r w:rsidRPr="0088164A">
        <w:rPr>
          <w:rFonts w:eastAsia="Consolas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sz w:val="28"/>
          <w:szCs w:val="28"/>
          <w:lang w:eastAsia="en-US"/>
        </w:rPr>
        <w:t>привлекает</w:t>
      </w:r>
      <w:proofErr w:type="gramEnd"/>
      <w:r w:rsidRPr="0088164A">
        <w:rPr>
          <w:sz w:val="28"/>
          <w:szCs w:val="28"/>
          <w:lang w:eastAsia="en-US"/>
        </w:rPr>
        <w:t xml:space="preserve"> к оказанию услуг квалифицированных специалистов, в том числе в разных областях, городах, районах (при необходимости);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sz w:val="28"/>
          <w:szCs w:val="28"/>
          <w:lang w:eastAsia="en-US"/>
        </w:rPr>
        <w:lastRenderedPageBreak/>
        <w:t>публикует</w:t>
      </w:r>
      <w:proofErr w:type="gramEnd"/>
      <w:r w:rsidRPr="0088164A">
        <w:rPr>
          <w:sz w:val="28"/>
          <w:szCs w:val="28"/>
          <w:lang w:eastAsia="en-US"/>
        </w:rPr>
        <w:t xml:space="preserve"> информацию о ходе и результатах оказания услуг в </w:t>
      </w:r>
      <w:r w:rsidR="00861617">
        <w:rPr>
          <w:sz w:val="28"/>
          <w:szCs w:val="28"/>
          <w:lang w:eastAsia="en-US"/>
        </w:rPr>
        <w:t>СМИ</w:t>
      </w:r>
      <w:r w:rsidRPr="0088164A">
        <w:rPr>
          <w:sz w:val="28"/>
          <w:szCs w:val="28"/>
          <w:lang w:eastAsia="en-US"/>
        </w:rPr>
        <w:t>, социальных сетях</w:t>
      </w:r>
      <w:r w:rsidRPr="0088164A">
        <w:rPr>
          <w:rFonts w:eastAsia="Consolas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sz w:val="28"/>
          <w:szCs w:val="28"/>
          <w:lang w:eastAsia="en-US"/>
        </w:rPr>
        <w:t>обеспечивает</w:t>
      </w:r>
      <w:proofErr w:type="gramEnd"/>
      <w:r w:rsidRPr="0088164A">
        <w:rPr>
          <w:sz w:val="28"/>
          <w:szCs w:val="28"/>
          <w:lang w:eastAsia="en-US"/>
        </w:rPr>
        <w:t xml:space="preserve"> выезд специалистов (при проведении выездных консультаций).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>
        <w:rPr>
          <w:rFonts w:eastAsia="Consolas"/>
          <w:sz w:val="28"/>
          <w:szCs w:val="28"/>
          <w:lang w:eastAsia="en-US"/>
        </w:rPr>
        <w:t xml:space="preserve">выполняет условия к </w:t>
      </w:r>
      <w:r w:rsidRPr="0088164A">
        <w:rPr>
          <w:rFonts w:eastAsia="Consolas"/>
          <w:sz w:val="28"/>
          <w:szCs w:val="28"/>
          <w:lang w:eastAsia="en-US"/>
        </w:rPr>
        <w:t>материально-технической баз</w:t>
      </w:r>
      <w:r w:rsidR="004D3336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>, согласно таблице 9 приложения к настоящ</w:t>
      </w:r>
      <w:r w:rsidR="00CF7FD0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CF7FD0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 xml:space="preserve">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  <w:r w:rsidRPr="005B3206">
        <w:rPr>
          <w:rFonts w:eastAsia="Consolas"/>
          <w:b/>
          <w:sz w:val="28"/>
          <w:szCs w:val="28"/>
          <w:highlight w:val="yellow"/>
          <w:lang w:eastAsia="en-US"/>
        </w:rPr>
        <w:t>Глава 4. Требования к содержанию услуг</w:t>
      </w:r>
      <w:r w:rsidRPr="0088164A">
        <w:rPr>
          <w:rFonts w:eastAsia="Consolas"/>
          <w:b/>
          <w:sz w:val="28"/>
          <w:szCs w:val="28"/>
          <w:lang w:eastAsia="en-US"/>
        </w:rPr>
        <w:t xml:space="preserve"> 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25. Обучающие услуги оказываются в следующих формах: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семинар</w:t>
      </w:r>
      <w:proofErr w:type="gramEnd"/>
      <w:r w:rsidRPr="0088164A">
        <w:rPr>
          <w:color w:val="000000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тренинг</w:t>
      </w:r>
      <w:proofErr w:type="gramEnd"/>
      <w:r w:rsidRPr="0088164A">
        <w:rPr>
          <w:color w:val="000000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мастер</w:t>
      </w:r>
      <w:proofErr w:type="gramEnd"/>
      <w:r w:rsidRPr="0088164A">
        <w:rPr>
          <w:color w:val="000000"/>
          <w:sz w:val="28"/>
          <w:szCs w:val="28"/>
          <w:lang w:eastAsia="en-US"/>
        </w:rPr>
        <w:t>-класс;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лекция</w:t>
      </w:r>
      <w:proofErr w:type="gramEnd"/>
      <w:r w:rsidRPr="0088164A">
        <w:rPr>
          <w:color w:val="000000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spellStart"/>
      <w:proofErr w:type="gramStart"/>
      <w:r w:rsidRPr="0088164A">
        <w:rPr>
          <w:color w:val="000000"/>
          <w:sz w:val="28"/>
          <w:szCs w:val="28"/>
          <w:lang w:eastAsia="en-US"/>
        </w:rPr>
        <w:t>вебинар</w:t>
      </w:r>
      <w:proofErr w:type="spellEnd"/>
      <w:proofErr w:type="gramEnd"/>
      <w:r w:rsidRPr="0088164A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88164A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88164A">
        <w:rPr>
          <w:color w:val="000000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обучающая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школа;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обучающий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курс;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стажировка</w:t>
      </w:r>
      <w:proofErr w:type="gramEnd"/>
      <w:r w:rsidRPr="0088164A">
        <w:rPr>
          <w:color w:val="000000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  <w:lang w:eastAsia="en-US"/>
        </w:rPr>
        <w:t xml:space="preserve">26. </w:t>
      </w:r>
      <w:r w:rsidRPr="0088164A">
        <w:rPr>
          <w:color w:val="000000"/>
          <w:sz w:val="28"/>
          <w:szCs w:val="28"/>
        </w:rPr>
        <w:t xml:space="preserve">Полный цикл оказания обучающих услуг включает следующие 3 этапа: 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подготовка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и (или) разработка материалов для оказания обучающих услуг</w:t>
      </w:r>
      <w:r w:rsidRPr="0088164A">
        <w:rPr>
          <w:color w:val="000000"/>
          <w:sz w:val="28"/>
          <w:szCs w:val="28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оказание</w:t>
      </w:r>
      <w:proofErr w:type="gramEnd"/>
      <w:r w:rsidRPr="0088164A">
        <w:rPr>
          <w:color w:val="000000"/>
          <w:sz w:val="28"/>
          <w:szCs w:val="28"/>
        </w:rPr>
        <w:t xml:space="preserve">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мониторинг</w:t>
      </w:r>
      <w:proofErr w:type="gramEnd"/>
      <w:r w:rsidRPr="0088164A">
        <w:rPr>
          <w:color w:val="000000"/>
          <w:sz w:val="28"/>
          <w:szCs w:val="28"/>
        </w:rPr>
        <w:t xml:space="preserve"> обучающей услуги.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27. При оказании обучающих услуг для информирования потенциальных потребителей услуг обучающей услуги Поставщик разрабатывает информационные листы, содержащую следующую информацию: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наименование</w:t>
      </w:r>
      <w:proofErr w:type="gramEnd"/>
      <w:r w:rsidRPr="0088164A">
        <w:rPr>
          <w:color w:val="000000"/>
          <w:sz w:val="28"/>
          <w:szCs w:val="28"/>
        </w:rPr>
        <w:t xml:space="preserve"> формы услуги, включая тему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программа</w:t>
      </w:r>
      <w:proofErr w:type="gramEnd"/>
      <w:r w:rsidRPr="0088164A">
        <w:rPr>
          <w:color w:val="000000"/>
          <w:sz w:val="28"/>
          <w:szCs w:val="28"/>
        </w:rPr>
        <w:t xml:space="preserve"> и рассматриваемые вопросы;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тренер</w:t>
      </w:r>
      <w:proofErr w:type="gramEnd"/>
      <w:r w:rsidRPr="0088164A">
        <w:rPr>
          <w:color w:val="000000"/>
          <w:sz w:val="28"/>
          <w:szCs w:val="28"/>
        </w:rPr>
        <w:t xml:space="preserve"> (краткое описание опыта в сфере проведения подобных мероприятий);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предполагаемые</w:t>
      </w:r>
      <w:proofErr w:type="gramEnd"/>
      <w:r w:rsidRPr="0088164A">
        <w:rPr>
          <w:color w:val="000000"/>
          <w:sz w:val="28"/>
          <w:szCs w:val="28"/>
        </w:rPr>
        <w:t xml:space="preserve"> формы и методы обучения, в том числе интерактивные методы;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наличие</w:t>
      </w:r>
      <w:proofErr w:type="gramEnd"/>
      <w:r w:rsidRPr="0088164A">
        <w:rPr>
          <w:color w:val="000000"/>
          <w:sz w:val="28"/>
          <w:szCs w:val="28"/>
        </w:rPr>
        <w:t xml:space="preserve"> учебно-методических и информационных материалов, сертификатов;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сроки</w:t>
      </w:r>
      <w:proofErr w:type="gramEnd"/>
      <w:r w:rsidRPr="0088164A">
        <w:rPr>
          <w:color w:val="000000"/>
          <w:sz w:val="28"/>
          <w:szCs w:val="28"/>
        </w:rPr>
        <w:t xml:space="preserve"> и место проведения, режим работы в ходе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условия</w:t>
      </w:r>
      <w:proofErr w:type="gramEnd"/>
      <w:r w:rsidRPr="0088164A">
        <w:rPr>
          <w:color w:val="000000"/>
          <w:sz w:val="28"/>
          <w:szCs w:val="28"/>
        </w:rPr>
        <w:t xml:space="preserve"> участия для иногородних;</w:t>
      </w:r>
    </w:p>
    <w:p w:rsidR="00B47C62" w:rsidRPr="0088164A" w:rsidRDefault="00CF7FD0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информация</w:t>
      </w:r>
      <w:proofErr w:type="gramEnd"/>
      <w:r>
        <w:rPr>
          <w:color w:val="000000"/>
          <w:sz w:val="28"/>
          <w:szCs w:val="28"/>
        </w:rPr>
        <w:t xml:space="preserve"> об ответственных лицах</w:t>
      </w:r>
      <w:r w:rsidR="00B47C62" w:rsidRPr="0088164A">
        <w:rPr>
          <w:color w:val="000000"/>
          <w:sz w:val="28"/>
          <w:szCs w:val="28"/>
        </w:rPr>
        <w:t xml:space="preserve"> и способ</w:t>
      </w:r>
      <w:r>
        <w:rPr>
          <w:color w:val="000000"/>
          <w:sz w:val="28"/>
          <w:szCs w:val="28"/>
        </w:rPr>
        <w:t>ах</w:t>
      </w:r>
      <w:r w:rsidR="00B47C62" w:rsidRPr="0088164A">
        <w:rPr>
          <w:color w:val="000000"/>
          <w:sz w:val="28"/>
          <w:szCs w:val="28"/>
        </w:rPr>
        <w:t xml:space="preserve"> регистрации на участие в обучающем мероприятии.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28. Консультационные услуги оказываются в следующих формах: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1) по способу оказания: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lastRenderedPageBreak/>
        <w:t>личные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встречи (индивидуальные, групповые);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телефонные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консультации, включая телефоны доверия;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sz w:val="28"/>
          <w:szCs w:val="28"/>
          <w:lang w:eastAsia="en-US"/>
        </w:rPr>
        <w:t>консультации</w:t>
      </w:r>
      <w:proofErr w:type="gramEnd"/>
      <w:r w:rsidRPr="0088164A">
        <w:rPr>
          <w:sz w:val="28"/>
          <w:szCs w:val="28"/>
          <w:lang w:eastAsia="en-US"/>
        </w:rPr>
        <w:t xml:space="preserve"> посредством </w:t>
      </w:r>
      <w:proofErr w:type="spellStart"/>
      <w:r w:rsidRPr="0088164A">
        <w:rPr>
          <w:sz w:val="28"/>
          <w:szCs w:val="28"/>
          <w:lang w:eastAsia="en-US"/>
        </w:rPr>
        <w:t>интернет-ресурсов</w:t>
      </w:r>
      <w:proofErr w:type="spellEnd"/>
      <w:r w:rsidRPr="0088164A">
        <w:rPr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2) по объему и продолжительности: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разовые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консультации;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консалтинговый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проект;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3) по способу взаимодействия с целевой группой: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экспертное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консультирование;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процессное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консультирование.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29. </w:t>
      </w:r>
      <w:r w:rsidRPr="0088164A">
        <w:rPr>
          <w:color w:val="000000"/>
          <w:sz w:val="28"/>
          <w:szCs w:val="28"/>
          <w:lang w:eastAsia="en-US"/>
        </w:rPr>
        <w:t>Полный цикл оказания консультационных услуг включает следующие этапы: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1) 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2) проведение консультации;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3) мониторинг результатов консультации.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 xml:space="preserve">30. При оказании консультационных услуг, для информирования потенциальных </w:t>
      </w:r>
      <w:r w:rsidRPr="0088164A">
        <w:rPr>
          <w:color w:val="000000"/>
          <w:sz w:val="28"/>
          <w:szCs w:val="28"/>
        </w:rPr>
        <w:t xml:space="preserve">потребителей </w:t>
      </w:r>
      <w:r w:rsidRPr="0088164A">
        <w:rPr>
          <w:color w:val="000000"/>
          <w:sz w:val="28"/>
          <w:szCs w:val="28"/>
          <w:lang w:eastAsia="en-US"/>
        </w:rPr>
        <w:t>консультационных</w:t>
      </w:r>
      <w:r w:rsidRPr="0088164A">
        <w:rPr>
          <w:color w:val="000000"/>
          <w:sz w:val="28"/>
          <w:szCs w:val="28"/>
        </w:rPr>
        <w:t xml:space="preserve"> услуг, Поставщик разрабатывает информационные листы, которые содержат следующую информацию: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наименование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и содержание формы консультаций;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категории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потребителей услуг, которые получают данные консультации;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результаты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консультаций для потребителей услуг;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консультанты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(Ф.И.О. (при наличии), сфера деятельности и (или) спецификации, опыт работы);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164A">
        <w:rPr>
          <w:color w:val="000000"/>
          <w:sz w:val="28"/>
          <w:szCs w:val="28"/>
          <w:lang w:eastAsia="en-US"/>
        </w:rPr>
        <w:t>условия</w:t>
      </w:r>
      <w:proofErr w:type="gramEnd"/>
      <w:r w:rsidRPr="0088164A">
        <w:rPr>
          <w:color w:val="000000"/>
          <w:sz w:val="28"/>
          <w:szCs w:val="28"/>
          <w:lang w:eastAsia="en-US"/>
        </w:rPr>
        <w:t xml:space="preserve"> и порядок получения консультаций.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31. Для потребителя консультационных</w:t>
      </w:r>
      <w:r w:rsidRPr="0088164A">
        <w:rPr>
          <w:color w:val="000000"/>
          <w:sz w:val="28"/>
          <w:szCs w:val="28"/>
        </w:rPr>
        <w:t xml:space="preserve"> услуг</w:t>
      </w:r>
      <w:r w:rsidRPr="0088164A">
        <w:rPr>
          <w:color w:val="000000"/>
          <w:sz w:val="28"/>
          <w:szCs w:val="28"/>
          <w:lang w:eastAsia="en-US"/>
        </w:rPr>
        <w:t xml:space="preserve"> создаются соответствующие условия: удобное место для беседы с консультантом, фиксации хода консультации, доступ к информационным и методическим материалам по теме консультации.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32. В зависимости от темы консультации, консультант готовит для потребителя услуг пакет информационных и методических материалов в печатном и (или) электронном виде на основе имеющихся у Поставщика ресурсов по видам консультационных услуг.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33. Информационные и методические услуги оказываются в следующих формах: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1) </w:t>
      </w:r>
      <w:r w:rsidRPr="0088164A">
        <w:rPr>
          <w:rFonts w:eastAsia="Calibri"/>
          <w:sz w:val="28"/>
          <w:szCs w:val="28"/>
          <w:lang w:eastAsia="en-US"/>
        </w:rPr>
        <w:t>информационные мероприятия: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работа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со СМИ; </w:t>
      </w:r>
    </w:p>
    <w:p w:rsidR="00B47C62" w:rsidRPr="0088164A" w:rsidRDefault="00B47C62" w:rsidP="00B47C62">
      <w:pPr>
        <w:widowControl w:val="0"/>
        <w:tabs>
          <w:tab w:val="left" w:pos="1134"/>
          <w:tab w:val="left" w:pos="7655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мероприятия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с участием СМИ (пресс-конференции, пресс-туры, брифинги);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создание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и продвижение интернет ресурсов, работа с социальными сетями, включая виртуальные диалоговые площадки;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информационные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и презентационные материалы (буклеты, брошюры, плакаты, </w:t>
      </w:r>
      <w:proofErr w:type="spellStart"/>
      <w:r w:rsidRPr="0088164A">
        <w:rPr>
          <w:rFonts w:eastAsia="Consolas"/>
          <w:sz w:val="28"/>
          <w:szCs w:val="28"/>
          <w:lang w:eastAsia="en-US"/>
        </w:rPr>
        <w:t>флаеры</w:t>
      </w:r>
      <w:proofErr w:type="spellEnd"/>
      <w:r w:rsidRPr="0088164A">
        <w:rPr>
          <w:rFonts w:eastAsia="Consolas"/>
          <w:sz w:val="28"/>
          <w:szCs w:val="28"/>
          <w:lang w:eastAsia="en-US"/>
        </w:rPr>
        <w:t xml:space="preserve">, листовки, видеоролики, баннеры, бюллетени), </w:t>
      </w:r>
      <w:r w:rsidRPr="0088164A">
        <w:rPr>
          <w:rFonts w:eastAsia="Consolas"/>
          <w:sz w:val="28"/>
          <w:szCs w:val="28"/>
          <w:lang w:eastAsia="en-US"/>
        </w:rPr>
        <w:lastRenderedPageBreak/>
        <w:t>соответствующие требованиям республиканских и региональных СМИ;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информационно</w:t>
      </w:r>
      <w:proofErr w:type="gramEnd"/>
      <w:r w:rsidRPr="0088164A">
        <w:rPr>
          <w:rFonts w:eastAsia="Consolas"/>
          <w:sz w:val="28"/>
          <w:szCs w:val="28"/>
          <w:lang w:eastAsia="en-US"/>
        </w:rPr>
        <w:t>-просветительские (промо-акции, информационные группы);</w:t>
      </w:r>
    </w:p>
    <w:p w:rsidR="00B47C62" w:rsidRPr="0088164A" w:rsidRDefault="00B47C62" w:rsidP="00B47C62">
      <w:pPr>
        <w:widowControl w:val="0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164A">
        <w:rPr>
          <w:rFonts w:eastAsia="Calibri"/>
          <w:sz w:val="28"/>
          <w:szCs w:val="28"/>
          <w:lang w:eastAsia="en-US"/>
        </w:rPr>
        <w:t>разработка</w:t>
      </w:r>
      <w:proofErr w:type="gramEnd"/>
      <w:r w:rsidRPr="0088164A">
        <w:rPr>
          <w:rFonts w:eastAsia="Calibri"/>
          <w:sz w:val="28"/>
          <w:szCs w:val="28"/>
          <w:lang w:eastAsia="en-US"/>
        </w:rPr>
        <w:t xml:space="preserve"> методических материалов: модули, программы, сценарии и пособия.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34. Полный цикл оказания информационных и методических услуг включает следующие этапы: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>проведение информационных и методических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мониторинг информационных и методических услуг.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35. Процесс разработки и выпуска информационно-методических материалов состоит из следующих этапов: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1) определение вида и тематики информационно-методических материалов;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2) сбор и систематизация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3) определение технических характеристик материалов (количество страниц в издании, наличие рубрик, разделов, тематических страниц, предполагаемый видеоряд (фотографии, рисунки);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4) верстка и тиражирование материалов;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 xml:space="preserve">5) распространение материалов (в том числе, посредством электронной рассылки).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 xml:space="preserve">36.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-аналитические услуги оказываются в следующих формах: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1) по объекту исследования: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изучение</w:t>
      </w:r>
      <w:proofErr w:type="gramEnd"/>
      <w:r w:rsidRPr="0088164A">
        <w:rPr>
          <w:color w:val="000000"/>
          <w:sz w:val="28"/>
          <w:szCs w:val="28"/>
        </w:rPr>
        <w:t xml:space="preserve"> общественного и экспертного мнения;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мониторинг</w:t>
      </w:r>
      <w:proofErr w:type="gramEnd"/>
      <w:r w:rsidRPr="0088164A">
        <w:rPr>
          <w:color w:val="000000"/>
          <w:sz w:val="28"/>
          <w:szCs w:val="28"/>
        </w:rPr>
        <w:t xml:space="preserve"> и оценка проектов/программ;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анализ</w:t>
      </w:r>
      <w:proofErr w:type="gramEnd"/>
      <w:r w:rsidRPr="0088164A">
        <w:rPr>
          <w:color w:val="000000"/>
          <w:sz w:val="28"/>
          <w:szCs w:val="28"/>
        </w:rPr>
        <w:t xml:space="preserve"> тенденций развития сферы/объекта;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оценка</w:t>
      </w:r>
      <w:proofErr w:type="gramEnd"/>
      <w:r w:rsidRPr="0088164A">
        <w:rPr>
          <w:color w:val="000000"/>
          <w:sz w:val="28"/>
          <w:szCs w:val="28"/>
        </w:rPr>
        <w:t xml:space="preserve"> потребностей групп населения;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оценка</w:t>
      </w:r>
      <w:proofErr w:type="gramEnd"/>
      <w:r w:rsidRPr="0088164A">
        <w:rPr>
          <w:color w:val="000000"/>
          <w:sz w:val="28"/>
          <w:szCs w:val="28"/>
        </w:rPr>
        <w:t xml:space="preserve"> эффективности систем управления;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экспертиза</w:t>
      </w:r>
      <w:proofErr w:type="gramEnd"/>
      <w:r w:rsidRPr="0088164A">
        <w:rPr>
          <w:color w:val="000000"/>
          <w:sz w:val="28"/>
          <w:szCs w:val="28"/>
        </w:rPr>
        <w:t xml:space="preserve"> законодательных актов;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2) по методам исследования: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опрос</w:t>
      </w:r>
      <w:proofErr w:type="gramEnd"/>
      <w:r w:rsidRPr="0088164A">
        <w:rPr>
          <w:color w:val="000000"/>
          <w:sz w:val="28"/>
          <w:szCs w:val="28"/>
        </w:rPr>
        <w:t>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анкетирование</w:t>
      </w:r>
      <w:proofErr w:type="gramEnd"/>
      <w:r w:rsidRPr="0088164A">
        <w:rPr>
          <w:color w:val="000000"/>
          <w:sz w:val="28"/>
          <w:szCs w:val="28"/>
        </w:rPr>
        <w:t xml:space="preserve">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онлайн</w:t>
      </w:r>
      <w:proofErr w:type="gramEnd"/>
      <w:r w:rsidRPr="0088164A">
        <w:rPr>
          <w:color w:val="000000"/>
          <w:sz w:val="28"/>
          <w:szCs w:val="28"/>
        </w:rPr>
        <w:t xml:space="preserve"> опрос;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интервьюирование</w:t>
      </w:r>
      <w:proofErr w:type="gramEnd"/>
      <w:r w:rsidRPr="0088164A">
        <w:rPr>
          <w:color w:val="000000"/>
          <w:sz w:val="28"/>
          <w:szCs w:val="28"/>
        </w:rPr>
        <w:t xml:space="preserve"> (включая </w:t>
      </w:r>
      <w:proofErr w:type="spellStart"/>
      <w:r w:rsidRPr="0088164A">
        <w:rPr>
          <w:color w:val="000000"/>
          <w:sz w:val="28"/>
          <w:szCs w:val="28"/>
        </w:rPr>
        <w:t>полуструктурированное</w:t>
      </w:r>
      <w:proofErr w:type="spellEnd"/>
      <w:r w:rsidRPr="0088164A">
        <w:rPr>
          <w:color w:val="000000"/>
          <w:sz w:val="28"/>
          <w:szCs w:val="28"/>
        </w:rPr>
        <w:t xml:space="preserve">, глубинное интервью);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фокус</w:t>
      </w:r>
      <w:proofErr w:type="gramEnd"/>
      <w:r w:rsidRPr="0088164A">
        <w:rPr>
          <w:color w:val="000000"/>
          <w:sz w:val="28"/>
          <w:szCs w:val="28"/>
        </w:rPr>
        <w:t xml:space="preserve">-группа;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контент</w:t>
      </w:r>
      <w:proofErr w:type="gramEnd"/>
      <w:r w:rsidRPr="0088164A">
        <w:rPr>
          <w:color w:val="000000"/>
          <w:sz w:val="28"/>
          <w:szCs w:val="28"/>
        </w:rPr>
        <w:t xml:space="preserve">-анализ;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мозговой</w:t>
      </w:r>
      <w:proofErr w:type="gramEnd"/>
      <w:r w:rsidRPr="0088164A">
        <w:rPr>
          <w:color w:val="000000"/>
          <w:sz w:val="28"/>
          <w:szCs w:val="28"/>
        </w:rPr>
        <w:t xml:space="preserve"> штурм;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«Тайный покупатель»;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3) по глубине анализа: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разведывательное</w:t>
      </w:r>
      <w:proofErr w:type="gramEnd"/>
      <w:r w:rsidRPr="0088164A">
        <w:rPr>
          <w:color w:val="000000"/>
          <w:sz w:val="28"/>
          <w:szCs w:val="28"/>
        </w:rPr>
        <w:t xml:space="preserve"> исследование;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t>описательное</w:t>
      </w:r>
      <w:proofErr w:type="gramEnd"/>
      <w:r w:rsidRPr="0088164A">
        <w:rPr>
          <w:color w:val="000000"/>
          <w:sz w:val="28"/>
          <w:szCs w:val="28"/>
        </w:rPr>
        <w:t xml:space="preserve"> исследование;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8164A">
        <w:rPr>
          <w:color w:val="000000"/>
          <w:sz w:val="28"/>
          <w:szCs w:val="28"/>
        </w:rPr>
        <w:lastRenderedPageBreak/>
        <w:t>аналитическое</w:t>
      </w:r>
      <w:proofErr w:type="gramEnd"/>
      <w:r w:rsidRPr="0088164A">
        <w:rPr>
          <w:color w:val="000000"/>
          <w:sz w:val="28"/>
          <w:szCs w:val="28"/>
        </w:rPr>
        <w:t xml:space="preserve"> исследование.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ab/>
        <w:t xml:space="preserve">37. Полный цикл оказания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 включает следующие этапы: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1) разработка программы исследования (в соответствии с технической спецификацией);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2) организация работ по сбору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3) обработка полученной информации и анализ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4) подготовка итогового документа, включая выводы и рекомендации.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8164A">
        <w:rPr>
          <w:color w:val="000000"/>
          <w:sz w:val="28"/>
          <w:szCs w:val="28"/>
        </w:rPr>
        <w:t>В зависимости от уровня сложности и выбранных методов исследования</w:t>
      </w:r>
      <w:r w:rsidRPr="0088164A">
        <w:rPr>
          <w:sz w:val="28"/>
          <w:szCs w:val="28"/>
        </w:rPr>
        <w:t>, необходимо учитывать условия к сбору информации</w:t>
      </w:r>
      <w:r w:rsidR="007053ED">
        <w:rPr>
          <w:sz w:val="28"/>
          <w:szCs w:val="28"/>
        </w:rPr>
        <w:t xml:space="preserve"> по оказанию </w:t>
      </w:r>
      <w:proofErr w:type="spellStart"/>
      <w:r w:rsidR="007053ED">
        <w:rPr>
          <w:sz w:val="28"/>
          <w:szCs w:val="28"/>
        </w:rPr>
        <w:t>исследовательско</w:t>
      </w:r>
      <w:proofErr w:type="spellEnd"/>
      <w:r w:rsidR="007053ED">
        <w:rPr>
          <w:sz w:val="28"/>
          <w:szCs w:val="28"/>
        </w:rPr>
        <w:t xml:space="preserve">-аналитических услуг, обозначенные </w:t>
      </w:r>
      <w:r w:rsidRPr="0088164A">
        <w:rPr>
          <w:sz w:val="28"/>
          <w:szCs w:val="28"/>
        </w:rPr>
        <w:t>в таблице 10 приложения к настоящ</w:t>
      </w:r>
      <w:r w:rsidR="007053ED">
        <w:rPr>
          <w:sz w:val="28"/>
          <w:szCs w:val="28"/>
        </w:rPr>
        <w:t>ему</w:t>
      </w:r>
      <w:r w:rsidRPr="0088164A">
        <w:rPr>
          <w:sz w:val="28"/>
          <w:szCs w:val="28"/>
        </w:rPr>
        <w:t xml:space="preserve"> Стандарт</w:t>
      </w:r>
      <w:r w:rsidR="007053ED">
        <w:rPr>
          <w:sz w:val="28"/>
          <w:szCs w:val="28"/>
        </w:rPr>
        <w:t>у</w:t>
      </w:r>
      <w:r w:rsidRPr="0088164A">
        <w:rPr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8164A">
        <w:rPr>
          <w:sz w:val="28"/>
          <w:szCs w:val="28"/>
        </w:rPr>
        <w:t xml:space="preserve">38. </w:t>
      </w:r>
      <w:r w:rsidRPr="0088164A">
        <w:rPr>
          <w:color w:val="000000"/>
          <w:sz w:val="28"/>
          <w:szCs w:val="28"/>
        </w:rPr>
        <w:t xml:space="preserve">Специалисты Поставщика, составляют итоговый документ по формату, обозначенному Заказчиком, в технической спецификации.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Документ по итогам исследования в зависимости от целей, ожидаемых результатов и сложности исследования, может быть представлен в виде отчета, доклада, досье и портфеля.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К итоговому документу прикладываются бланки анкет, протоколы (бланки) интервью, таблицы и диаграммы, полученные в ходе обработки данных, фото/видео/аудио отчеты о проведенной работе в качестве подтверждающих материалов достоверности отчета, полученные в ходе оказания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 xml:space="preserve">-аналитических услуг, исходя из целей, обозначенных Заказчиком. 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sz w:val="28"/>
          <w:szCs w:val="28"/>
        </w:rPr>
        <w:t xml:space="preserve">Сроки оказания </w:t>
      </w:r>
      <w:proofErr w:type="spellStart"/>
      <w:r w:rsidRPr="0088164A">
        <w:rPr>
          <w:sz w:val="28"/>
          <w:szCs w:val="28"/>
        </w:rPr>
        <w:t>исследовательско</w:t>
      </w:r>
      <w:proofErr w:type="spellEnd"/>
      <w:r w:rsidRPr="0088164A">
        <w:rPr>
          <w:sz w:val="28"/>
          <w:szCs w:val="28"/>
        </w:rPr>
        <w:t>-аналитических услуг определяются Заказчиком</w:t>
      </w:r>
      <w:r w:rsidRPr="0088164A">
        <w:rPr>
          <w:color w:val="000000"/>
          <w:sz w:val="28"/>
          <w:szCs w:val="28"/>
        </w:rPr>
        <w:t xml:space="preserve"> в соответствии с требованиями, обозначенными в таблице </w:t>
      </w:r>
      <w:r w:rsidRPr="0088164A">
        <w:rPr>
          <w:color w:val="000000"/>
          <w:sz w:val="28"/>
          <w:szCs w:val="28"/>
        </w:rPr>
        <w:br/>
        <w:t>11 приложения к настоящ</w:t>
      </w:r>
      <w:r w:rsidR="007053ED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sz w:val="28"/>
          <w:szCs w:val="28"/>
        </w:rPr>
        <w:t>39. Поставщик по согласованию с Заказчиком направляет запросы в государственные органы в целях получения необходимой информации для проведения исследования.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40. Услуги по организации мероприятий оказываются в следующих формах: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информационно-дискуссионные мероприятия;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 досуговые и игровые мероприятия;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спортивные мероприятия. 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41. Полный цикл оказания услуг по организации мероприятий включает следующие этапы: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0"/>
          <w:tab w:val="left" w:pos="709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подготовительные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работы по организации мероприятия;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проведение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мероприятия;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88164A">
        <w:rPr>
          <w:rFonts w:eastAsia="Consolas"/>
          <w:sz w:val="28"/>
          <w:szCs w:val="28"/>
          <w:lang w:eastAsia="en-US"/>
        </w:rPr>
        <w:t>мониторинг</w:t>
      </w:r>
      <w:proofErr w:type="gramEnd"/>
      <w:r w:rsidRPr="0088164A">
        <w:rPr>
          <w:rFonts w:eastAsia="Consolas"/>
          <w:sz w:val="28"/>
          <w:szCs w:val="28"/>
          <w:lang w:eastAsia="en-US"/>
        </w:rPr>
        <w:t xml:space="preserve"> и оценка результатов.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42. При оказании услуг по организации мероприятий Поставщик: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обеспечивает визуальное оформление мероприятия (баннер, стенд, растяжка, устройство отображения и передачи визуальной информации) с указанием Заказчика;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2) ведет перечень публикаций с указанием всех материалов, вышедших в электронных и (или) печатных СМИ.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обеспечивает освещение каждого мероприятия через размещение </w:t>
      </w:r>
      <w:r w:rsidRPr="0088164A">
        <w:rPr>
          <w:rFonts w:eastAsia="Consolas"/>
          <w:sz w:val="28"/>
          <w:szCs w:val="28"/>
          <w:lang w:eastAsia="en-US"/>
        </w:rPr>
        <w:br/>
        <w:t>5 (пяти) тематических публикаций в республиканских СМИ при реализации мероприятий на республиканском уровне и в региональных СМИ при реализации мероприятий на региональном уровне, а также размещение 3 (трех) публикаций в социальных сетях.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43. Гражданский (ресурсный) центр </w:t>
      </w:r>
      <w:r w:rsidRPr="0088164A">
        <w:rPr>
          <w:color w:val="000000"/>
          <w:sz w:val="28"/>
          <w:szCs w:val="28"/>
        </w:rPr>
        <w:t>оказывают услуги в следующих формах: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обучение неправительственных организаций, нацеленных на наращивание институционального и организационного потенциала;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 консультирование неправительственных организаций и граждан по вопросам развития гражданского общества и решения социальных проблем, возникающих в обществе через взаимодействие с государственными органами;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оказание методической помощи </w:t>
      </w:r>
      <w:r w:rsidRPr="0088164A">
        <w:rPr>
          <w:rFonts w:eastAsia="Consolas"/>
          <w:sz w:val="28"/>
          <w:szCs w:val="28"/>
          <w:lang w:eastAsia="en-US"/>
        </w:rPr>
        <w:t>неправительственным организациям и гражданам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по вопросам развития гражданского общества,</w:t>
      </w:r>
      <w:r w:rsidRPr="0088164A">
        <w:rPr>
          <w:rFonts w:eastAsia="Consolas"/>
          <w:sz w:val="28"/>
          <w:szCs w:val="28"/>
          <w:lang w:eastAsia="en-US"/>
        </w:rPr>
        <w:t xml:space="preserve"> взаимодействия неправительственных организаций с государственными органами;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4)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предоставление информации о своей деятельности для неправительственных организаций, гражданам, государственным органам.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44. </w:t>
      </w:r>
      <w:r w:rsidRPr="0088164A">
        <w:rPr>
          <w:rFonts w:eastAsia="Consolas"/>
          <w:sz w:val="28"/>
          <w:szCs w:val="28"/>
          <w:lang w:eastAsia="en-US"/>
        </w:rPr>
        <w:t xml:space="preserve">Полный цикл оказания услуг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 включает следующие этапы: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>оказание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мониторинг и оценка оказанных услуг.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45. </w:t>
      </w:r>
      <w:r w:rsidRPr="0088164A">
        <w:rPr>
          <w:rFonts w:eastAsia="Consolas"/>
          <w:sz w:val="28"/>
          <w:szCs w:val="28"/>
          <w:lang w:eastAsia="en-US"/>
        </w:rPr>
        <w:t>Требования настоящ</w:t>
      </w:r>
      <w:r w:rsidR="007053ED">
        <w:rPr>
          <w:rFonts w:eastAsia="Consolas"/>
          <w:sz w:val="28"/>
          <w:szCs w:val="28"/>
          <w:lang w:eastAsia="en-US"/>
        </w:rPr>
        <w:t>его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а</w:t>
      </w:r>
      <w:r w:rsidRPr="0088164A">
        <w:rPr>
          <w:rFonts w:eastAsia="Consolas"/>
          <w:sz w:val="28"/>
          <w:szCs w:val="28"/>
          <w:lang w:eastAsia="en-US"/>
        </w:rPr>
        <w:t xml:space="preserve"> не распространяются на центры, оказывающие специальные социальные услуги.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46. Гражданский (ресурсный) центр разрабатывает пакет информационных и презентационных материалов для потребителей услуг, содержащий следующую информацию: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наименование центра;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2) перечень услуг центра; 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график работы центра; 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4) контактные данные сотрудников центра;</w:t>
      </w:r>
    </w:p>
    <w:p w:rsidR="00B47C62" w:rsidRPr="0088164A" w:rsidRDefault="00B47C62" w:rsidP="00B47C62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5) система обратной связи (жалобы, предложения по улучшению качества услуг).</w:t>
      </w:r>
    </w:p>
    <w:p w:rsidR="00B47C62" w:rsidRPr="0088164A" w:rsidRDefault="00B47C62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E41B0F" w:rsidRPr="0088164A" w:rsidRDefault="00E41B0F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5B3206">
        <w:rPr>
          <w:rFonts w:eastAsia="Consolas"/>
          <w:b/>
          <w:color w:val="000000"/>
          <w:sz w:val="28"/>
          <w:szCs w:val="28"/>
          <w:highlight w:val="yellow"/>
          <w:lang w:eastAsia="en-US"/>
        </w:rPr>
        <w:t>Глава 5. Критерии оценки качества оказания услуг</w:t>
      </w:r>
    </w:p>
    <w:p w:rsidR="00B47C62" w:rsidRPr="0088164A" w:rsidRDefault="00B47C62" w:rsidP="00900533">
      <w:pPr>
        <w:tabs>
          <w:tab w:val="left" w:pos="1701"/>
        </w:tabs>
        <w:overflowPunct/>
        <w:autoSpaceDE/>
        <w:autoSpaceDN/>
        <w:adjustRightInd/>
        <w:rPr>
          <w:rFonts w:eastAsia="Consolas"/>
          <w:b/>
          <w:sz w:val="28"/>
          <w:szCs w:val="28"/>
          <w:lang w:eastAsia="en-US"/>
        </w:rPr>
      </w:pPr>
    </w:p>
    <w:p w:rsidR="00E41B0F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47.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="007053ED"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обучающих услуг</w:t>
      </w:r>
      <w:r w:rsidR="007053ED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t>приведены в</w:t>
      </w:r>
      <w:r w:rsidR="007053ED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>
        <w:rPr>
          <w:rFonts w:eastAsia="Consolas"/>
          <w:sz w:val="28"/>
          <w:szCs w:val="28"/>
          <w:lang w:eastAsia="en-US"/>
        </w:rPr>
        <w:t>х к качеству обучающих услуг</w:t>
      </w:r>
      <w:r w:rsidR="007053ED">
        <w:rPr>
          <w:rFonts w:eastAsia="Consolas"/>
          <w:sz w:val="28"/>
          <w:szCs w:val="28"/>
          <w:lang w:eastAsia="en-US"/>
        </w:rPr>
        <w:t xml:space="preserve">, </w:t>
      </w:r>
      <w:r w:rsidR="00E41B0F">
        <w:rPr>
          <w:rFonts w:eastAsia="Consolas"/>
          <w:sz w:val="28"/>
          <w:szCs w:val="28"/>
          <w:lang w:eastAsia="en-US"/>
        </w:rPr>
        <w:t>согласно</w:t>
      </w:r>
      <w:r w:rsidR="007053ED">
        <w:rPr>
          <w:rFonts w:eastAsia="Consolas"/>
          <w:sz w:val="28"/>
          <w:szCs w:val="28"/>
          <w:lang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>таблице 1 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48. 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</w:t>
      </w:r>
      <w:r w:rsidR="007053ED">
        <w:rPr>
          <w:rFonts w:eastAsia="Consolas"/>
          <w:sz w:val="28"/>
          <w:szCs w:val="28"/>
          <w:lang w:eastAsia="en-US"/>
        </w:rPr>
        <w:t>оказания консультационных услуг</w:t>
      </w:r>
      <w:r w:rsidRPr="0088164A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lastRenderedPageBreak/>
        <w:t>приведены в</w:t>
      </w:r>
      <w:r w:rsidR="007053ED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>
        <w:rPr>
          <w:rFonts w:eastAsia="Consolas"/>
          <w:sz w:val="28"/>
          <w:szCs w:val="28"/>
          <w:lang w:eastAsia="en-US"/>
        </w:rPr>
        <w:t xml:space="preserve">х </w:t>
      </w:r>
      <w:r w:rsidR="00E41B0F" w:rsidRPr="0088164A">
        <w:rPr>
          <w:rFonts w:eastAsia="Consolas"/>
          <w:sz w:val="28"/>
          <w:szCs w:val="28"/>
          <w:lang w:eastAsia="en-US"/>
        </w:rPr>
        <w:t>к качеству консультационных услуг</w:t>
      </w:r>
      <w:r w:rsidR="007053ED">
        <w:rPr>
          <w:rFonts w:eastAsia="Consolas"/>
          <w:sz w:val="28"/>
          <w:szCs w:val="28"/>
          <w:lang w:eastAsia="en-US"/>
        </w:rPr>
        <w:t xml:space="preserve">, </w:t>
      </w:r>
      <w:r w:rsidR="00E41B0F">
        <w:rPr>
          <w:rFonts w:eastAsia="Consolas"/>
          <w:sz w:val="28"/>
          <w:szCs w:val="28"/>
          <w:lang w:eastAsia="en-US"/>
        </w:rPr>
        <w:t xml:space="preserve">согласно таблице 2 </w:t>
      </w:r>
      <w:r w:rsidRPr="0088164A">
        <w:rPr>
          <w:rFonts w:eastAsia="Consolas"/>
          <w:sz w:val="28"/>
          <w:szCs w:val="28"/>
          <w:lang w:eastAsia="en-US"/>
        </w:rPr>
        <w:t>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49. 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инфор</w:t>
      </w:r>
      <w:r w:rsidR="00B06CD2">
        <w:rPr>
          <w:rFonts w:eastAsia="Consolas"/>
          <w:sz w:val="28"/>
          <w:szCs w:val="28"/>
          <w:lang w:eastAsia="en-US"/>
        </w:rPr>
        <w:t xml:space="preserve">мационных и методических услуг </w:t>
      </w:r>
      <w:r w:rsidR="00E41B0F">
        <w:rPr>
          <w:rFonts w:eastAsia="Consolas"/>
          <w:sz w:val="28"/>
          <w:szCs w:val="28"/>
          <w:lang w:eastAsia="en-US"/>
        </w:rPr>
        <w:t>приведены в</w:t>
      </w:r>
      <w:r w:rsidR="00B06CD2">
        <w:rPr>
          <w:rFonts w:eastAsia="Consolas"/>
          <w:sz w:val="28"/>
          <w:szCs w:val="28"/>
          <w:lang w:eastAsia="en-US"/>
        </w:rPr>
        <w:t xml:space="preserve"> таблиц</w:t>
      </w:r>
      <w:r w:rsidR="007F0C62">
        <w:rPr>
          <w:rFonts w:eastAsia="Consolas"/>
          <w:sz w:val="28"/>
          <w:szCs w:val="28"/>
          <w:lang w:eastAsia="en-US"/>
        </w:rPr>
        <w:t>е</w:t>
      </w:r>
      <w:r w:rsidR="00E41B0F">
        <w:rPr>
          <w:rFonts w:eastAsia="Consolas"/>
          <w:sz w:val="28"/>
          <w:szCs w:val="28"/>
          <w:lang w:eastAsia="en-US"/>
        </w:rPr>
        <w:t xml:space="preserve"> </w:t>
      </w:r>
      <w:r w:rsidR="00B06CD2">
        <w:rPr>
          <w:rFonts w:eastAsia="Consolas"/>
          <w:sz w:val="28"/>
          <w:szCs w:val="28"/>
          <w:lang w:eastAsia="en-US"/>
        </w:rPr>
        <w:t>12 приложения к настоящему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>50. 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color w:val="000000"/>
          <w:sz w:val="28"/>
          <w:szCs w:val="24"/>
        </w:rPr>
        <w:t xml:space="preserve"> оценк</w:t>
      </w:r>
      <w:r w:rsidR="00890B6C">
        <w:rPr>
          <w:color w:val="000000"/>
          <w:sz w:val="28"/>
          <w:szCs w:val="24"/>
        </w:rPr>
        <w:t>и</w:t>
      </w:r>
      <w:r w:rsidRPr="0088164A">
        <w:rPr>
          <w:color w:val="000000"/>
          <w:sz w:val="28"/>
          <w:szCs w:val="24"/>
        </w:rPr>
        <w:t xml:space="preserve"> качества оказания </w:t>
      </w: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</w:t>
      </w:r>
      <w:r w:rsidR="007053ED">
        <w:rPr>
          <w:color w:val="000000"/>
          <w:sz w:val="28"/>
          <w:szCs w:val="24"/>
        </w:rPr>
        <w:t>слуг</w:t>
      </w:r>
      <w:r w:rsidR="007F0C62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t>приведены</w:t>
      </w:r>
      <w:r w:rsidR="007F0C62">
        <w:rPr>
          <w:rFonts w:eastAsia="Consolas"/>
          <w:sz w:val="28"/>
          <w:szCs w:val="28"/>
          <w:lang w:eastAsia="en-US"/>
        </w:rPr>
        <w:t xml:space="preserve"> в</w:t>
      </w:r>
      <w:r w:rsidR="00B06CD2" w:rsidRPr="0088164A">
        <w:rPr>
          <w:rFonts w:eastAsia="Consolas"/>
          <w:sz w:val="28"/>
          <w:szCs w:val="28"/>
          <w:lang w:eastAsia="en-US"/>
        </w:rPr>
        <w:t xml:space="preserve"> </w:t>
      </w:r>
      <w:r w:rsidR="00B06CD2">
        <w:rPr>
          <w:color w:val="000000"/>
          <w:sz w:val="28"/>
          <w:szCs w:val="24"/>
        </w:rPr>
        <w:t xml:space="preserve">таблицах 10 и </w:t>
      </w:r>
      <w:r w:rsidRPr="0088164A">
        <w:rPr>
          <w:color w:val="000000"/>
          <w:sz w:val="28"/>
          <w:szCs w:val="24"/>
        </w:rPr>
        <w:t>11</w:t>
      </w:r>
      <w:r w:rsidRPr="0088164A">
        <w:rPr>
          <w:color w:val="000000"/>
          <w:sz w:val="28"/>
          <w:szCs w:val="28"/>
        </w:rPr>
        <w:t xml:space="preserve"> приложения к настоящ</w:t>
      </w:r>
      <w:r w:rsidR="007053ED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4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51.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у</w:t>
      </w:r>
      <w:r w:rsidR="000F5514">
        <w:rPr>
          <w:rFonts w:eastAsia="Consolas"/>
          <w:sz w:val="28"/>
          <w:szCs w:val="28"/>
          <w:lang w:eastAsia="en-US"/>
        </w:rPr>
        <w:t xml:space="preserve">слуг по организации мероприятий </w:t>
      </w:r>
      <w:r w:rsidR="00E41B0F">
        <w:rPr>
          <w:rFonts w:eastAsia="Consolas"/>
          <w:sz w:val="28"/>
          <w:szCs w:val="28"/>
          <w:lang w:eastAsia="en-US"/>
        </w:rPr>
        <w:t xml:space="preserve">приведены </w:t>
      </w:r>
      <w:r w:rsidR="000F5514">
        <w:rPr>
          <w:rFonts w:eastAsia="Consolas"/>
          <w:sz w:val="28"/>
          <w:szCs w:val="28"/>
          <w:lang w:eastAsia="en-US"/>
        </w:rPr>
        <w:t>в</w:t>
      </w:r>
      <w:r w:rsidR="000F5514" w:rsidRPr="0088164A">
        <w:rPr>
          <w:rFonts w:eastAsia="Consolas"/>
          <w:sz w:val="28"/>
          <w:szCs w:val="28"/>
          <w:lang w:eastAsia="en-US"/>
        </w:rPr>
        <w:t xml:space="preserve"> </w:t>
      </w:r>
      <w:r w:rsidR="000F5514">
        <w:rPr>
          <w:color w:val="000000"/>
          <w:sz w:val="28"/>
          <w:szCs w:val="24"/>
        </w:rPr>
        <w:t xml:space="preserve">таблице </w:t>
      </w:r>
      <w:r w:rsidRPr="0088164A">
        <w:rPr>
          <w:rFonts w:eastAsia="Consolas"/>
          <w:sz w:val="28"/>
          <w:szCs w:val="28"/>
          <w:lang w:eastAsia="en-US"/>
        </w:rPr>
        <w:t>13</w:t>
      </w:r>
      <w:r w:rsidR="007053ED">
        <w:rPr>
          <w:color w:val="000000"/>
          <w:sz w:val="28"/>
          <w:szCs w:val="28"/>
        </w:rPr>
        <w:t xml:space="preserve"> приложения к настоящему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52.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="007053ED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услуг по организации работы гражданского</w:t>
      </w:r>
      <w:r w:rsidR="000F5514">
        <w:rPr>
          <w:rFonts w:eastAsia="Consolas"/>
          <w:sz w:val="28"/>
          <w:szCs w:val="28"/>
          <w:lang w:eastAsia="en-US"/>
        </w:rPr>
        <w:t xml:space="preserve"> (ресурсного) центра </w:t>
      </w:r>
      <w:r w:rsidR="00E41B0F">
        <w:rPr>
          <w:rFonts w:eastAsia="Consolas"/>
          <w:sz w:val="28"/>
          <w:szCs w:val="28"/>
          <w:lang w:eastAsia="en-US"/>
        </w:rPr>
        <w:t>приведены</w:t>
      </w:r>
      <w:r w:rsidR="000F5514">
        <w:rPr>
          <w:rFonts w:eastAsia="Consolas"/>
          <w:sz w:val="28"/>
          <w:szCs w:val="28"/>
          <w:lang w:eastAsia="en-US"/>
        </w:rPr>
        <w:t xml:space="preserve"> </w:t>
      </w:r>
      <w:r w:rsidR="00887EE0">
        <w:rPr>
          <w:rFonts w:eastAsia="Consolas"/>
          <w:sz w:val="28"/>
          <w:szCs w:val="28"/>
          <w:lang w:eastAsia="en-US"/>
        </w:rPr>
        <w:t>в требованиях согласно</w:t>
      </w:r>
      <w:r w:rsidR="000F5514">
        <w:rPr>
          <w:rFonts w:eastAsia="Consolas"/>
          <w:sz w:val="28"/>
          <w:szCs w:val="28"/>
          <w:lang w:eastAsia="en-US"/>
        </w:rPr>
        <w:t xml:space="preserve"> </w:t>
      </w:r>
      <w:r w:rsidR="000F5514" w:rsidRPr="0088164A">
        <w:rPr>
          <w:rFonts w:eastAsia="Consolas"/>
          <w:sz w:val="28"/>
          <w:szCs w:val="28"/>
          <w:lang w:eastAsia="en-US"/>
        </w:rPr>
        <w:t xml:space="preserve">таблице </w:t>
      </w:r>
      <w:r w:rsidR="000F5514">
        <w:rPr>
          <w:rFonts w:eastAsia="Consolas"/>
          <w:sz w:val="28"/>
          <w:szCs w:val="28"/>
          <w:lang w:eastAsia="en-US"/>
        </w:rPr>
        <w:t xml:space="preserve">6 </w:t>
      </w:r>
      <w:r w:rsidRPr="0088164A">
        <w:rPr>
          <w:rFonts w:eastAsia="Consolas"/>
          <w:sz w:val="28"/>
          <w:szCs w:val="28"/>
          <w:lang w:eastAsia="en-US"/>
        </w:rPr>
        <w:t>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</w:p>
    <w:p w:rsidR="00B47C62" w:rsidRDefault="00B47C6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900533" w:rsidRDefault="00900533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424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5B3206">
        <w:rPr>
          <w:rFonts w:eastAsia="Consolas"/>
          <w:sz w:val="28"/>
          <w:szCs w:val="28"/>
          <w:highlight w:val="yellow"/>
          <w:lang w:eastAsia="en-US"/>
        </w:rPr>
        <w:lastRenderedPageBreak/>
        <w:t>Приложение к</w:t>
      </w:r>
      <w:bookmarkStart w:id="3" w:name="_GoBack"/>
      <w:bookmarkEnd w:id="3"/>
      <w:r w:rsidRPr="0088164A">
        <w:rPr>
          <w:rFonts w:eastAsia="Consolas"/>
          <w:sz w:val="28"/>
          <w:szCs w:val="28"/>
          <w:lang w:eastAsia="en-US"/>
        </w:rPr>
        <w:br/>
        <w:t xml:space="preserve">Стандарту 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государственного </w:t>
      </w:r>
      <w:r w:rsidRPr="0088164A">
        <w:rPr>
          <w:rFonts w:eastAsia="Consolas"/>
          <w:color w:val="000000"/>
          <w:sz w:val="28"/>
          <w:szCs w:val="28"/>
          <w:lang w:eastAsia="en-US"/>
        </w:rPr>
        <w:br/>
        <w:t>социального заказа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1. Требования к качеству обучающих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014"/>
        <w:gridCol w:w="1871"/>
        <w:gridCol w:w="1926"/>
      </w:tblGrid>
      <w:tr w:rsidR="00B47C62" w:rsidRPr="00C15B16" w:rsidTr="00CF7FD0">
        <w:tc>
          <w:tcPr>
            <w:tcW w:w="1838" w:type="dxa"/>
            <w:vMerge w:val="restart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обучающих услуг</w:t>
            </w:r>
          </w:p>
        </w:tc>
        <w:tc>
          <w:tcPr>
            <w:tcW w:w="3999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797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применимость</w:t>
            </w:r>
          </w:p>
        </w:tc>
      </w:tr>
      <w:tr w:rsidR="00B47C62" w:rsidRPr="00C15B16" w:rsidTr="00CF7FD0">
        <w:tc>
          <w:tcPr>
            <w:tcW w:w="1838" w:type="dxa"/>
            <w:vMerge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  <w:proofErr w:type="gramEnd"/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  <w:proofErr w:type="gramEnd"/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  <w:proofErr w:type="gramEnd"/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  <w:proofErr w:type="gramEnd"/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999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</w:t>
            </w:r>
            <w:proofErr w:type="gram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обратной связи или отзывы</w:t>
            </w:r>
          </w:p>
        </w:tc>
        <w:tc>
          <w:tcPr>
            <w:tcW w:w="3797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</w:t>
            </w:r>
            <w:proofErr w:type="gram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успеха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истории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историй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</w:t>
            </w:r>
            <w:proofErr w:type="spell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 курс (школа)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75%-94%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историй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Стажировка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история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</w:tr>
    </w:tbl>
    <w:p w:rsidR="00B47C62" w:rsidRPr="00C15B16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2.Требования к качеству консультационных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2"/>
        <w:gridCol w:w="1985"/>
        <w:gridCol w:w="1985"/>
        <w:gridCol w:w="1984"/>
      </w:tblGrid>
      <w:tr w:rsidR="00B47C62" w:rsidRPr="0088164A" w:rsidTr="00CF7FD0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Удовлетворенность участников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88164A" w:rsidTr="00CF7FD0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  <w:proofErr w:type="gramEnd"/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ind w:left="346" w:hanging="346"/>
              <w:jc w:val="center"/>
              <w:rPr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  <w:proofErr w:type="gramEnd"/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  <w:proofErr w:type="gramEnd"/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  <w:proofErr w:type="gramEnd"/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</w:tr>
      <w:tr w:rsidR="00B47C62" w:rsidRPr="0088164A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>Отзывы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 xml:space="preserve">Журнал консультаций 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47C62" w:rsidRPr="0088164A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Все виды консультаций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</w:rPr>
        <w:t xml:space="preserve">Таблица 3. </w:t>
      </w:r>
      <w:r w:rsidRPr="0088164A">
        <w:rPr>
          <w:rFonts w:eastAsia="Consolas"/>
          <w:sz w:val="28"/>
          <w:szCs w:val="28"/>
          <w:lang w:eastAsia="en-US"/>
        </w:rPr>
        <w:t xml:space="preserve">Требования к качеству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proofErr w:type="gramEnd"/>
      <w:r w:rsidRPr="0088164A">
        <w:rPr>
          <w:color w:val="000000"/>
          <w:sz w:val="28"/>
          <w:szCs w:val="28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4423"/>
        <w:gridCol w:w="2980"/>
      </w:tblGrid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Критерии качества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b/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Достоверность </w:t>
            </w:r>
            <w:r w:rsidRPr="0088164A">
              <w:rPr>
                <w:color w:val="000000"/>
                <w:sz w:val="28"/>
                <w:szCs w:val="24"/>
              </w:rPr>
              <w:lastRenderedPageBreak/>
              <w:t>полученных данных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Использование не менее: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lastRenderedPageBreak/>
              <w:t>трех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методов исследования;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трех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методов анализа и сопоставления данных;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специализированное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программное обеспечение для обработки данных при проведении анкетирования.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Список экспертов;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lastRenderedPageBreak/>
              <w:t>программа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исследования (при необходимости);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b/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итоговые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документы. 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Практическая применимость разработанных рекомендаций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B4C49" w:rsidRDefault="00B47C62" w:rsidP="006D0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81"/>
              <w:contextualSpacing/>
              <w:jc w:val="both"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Наличие не менее трех отзывов от экспертов в области исследования</w:t>
            </w:r>
            <w:r w:rsidR="006D05E7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отзывы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>/заключения экспертов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Влияние на улучшение состояния исследуемой сферы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76"/>
              <w:contextualSpacing/>
              <w:jc w:val="both"/>
              <w:rPr>
                <w:b/>
                <w:color w:val="000000"/>
                <w:sz w:val="28"/>
                <w:szCs w:val="24"/>
                <w:lang w:val="kk-KZ"/>
              </w:rPr>
            </w:pPr>
            <w:r>
              <w:rPr>
                <w:color w:val="000000"/>
                <w:sz w:val="28"/>
                <w:szCs w:val="24"/>
              </w:rPr>
              <w:t xml:space="preserve">Наличие не менее двух отзывов </w:t>
            </w:r>
            <w:r w:rsidRPr="0088164A">
              <w:rPr>
                <w:color w:val="000000"/>
                <w:sz w:val="28"/>
                <w:szCs w:val="24"/>
              </w:rPr>
              <w:t>от пользователей сферы/услуг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информация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неправительственных организации согласно отчетам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  <w:r w:rsidRPr="0088164A">
        <w:rPr>
          <w:sz w:val="28"/>
          <w:szCs w:val="28"/>
        </w:rPr>
        <w:t xml:space="preserve">Таблица 4. </w:t>
      </w:r>
      <w:r w:rsidRPr="0088164A">
        <w:rPr>
          <w:rFonts w:eastAsia="Consolas"/>
          <w:sz w:val="28"/>
          <w:szCs w:val="28"/>
          <w:lang w:eastAsia="en-US"/>
        </w:rPr>
        <w:t xml:space="preserve">Требования к качеству </w:t>
      </w:r>
      <w:r w:rsidRPr="0088164A">
        <w:rPr>
          <w:sz w:val="28"/>
          <w:szCs w:val="28"/>
        </w:rPr>
        <w:t>услуг по организации мероприятий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835"/>
        <w:gridCol w:w="2409"/>
      </w:tblGrid>
      <w:tr w:rsidR="00B47C62" w:rsidRPr="0088164A" w:rsidTr="00CF7FD0">
        <w:tc>
          <w:tcPr>
            <w:tcW w:w="4390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5244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Удовлетворенность участников</w:t>
            </w:r>
          </w:p>
        </w:tc>
      </w:tr>
      <w:tr w:rsidR="00B47C62" w:rsidRPr="0088164A" w:rsidTr="00CF7FD0">
        <w:tc>
          <w:tcPr>
            <w:tcW w:w="4390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  <w:proofErr w:type="gramEnd"/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  <w:proofErr w:type="gramEnd"/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5244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</w:rPr>
              <w:t>анкеты</w:t>
            </w:r>
            <w:proofErr w:type="gramEnd"/>
            <w:r w:rsidRPr="0088164A">
              <w:rPr>
                <w:color w:val="000000"/>
                <w:sz w:val="28"/>
                <w:szCs w:val="28"/>
              </w:rPr>
              <w:t xml:space="preserve"> обратной связи или отзывы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70%-84%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88164A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88164A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8164A">
        <w:rPr>
          <w:sz w:val="28"/>
          <w:szCs w:val="28"/>
        </w:rPr>
        <w:t>Таблица 5. Требования к качеству услуг по организации мероприятий</w:t>
      </w:r>
    </w:p>
    <w:p w:rsidR="00B47C62" w:rsidRPr="0088164A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2126"/>
      </w:tblGrid>
      <w:tr w:rsidR="00B47C62" w:rsidRPr="0088164A" w:rsidTr="00CF7FD0">
        <w:trPr>
          <w:trHeight w:val="654"/>
        </w:trPr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  <w:proofErr w:type="gramEnd"/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  <w:proofErr w:type="gramEnd"/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</w:t>
            </w:r>
            <w:r w:rsidRPr="0088164A">
              <w:rPr>
                <w:color w:val="000000"/>
                <w:sz w:val="28"/>
                <w:szCs w:val="24"/>
                <w:lang w:eastAsia="en-US"/>
              </w:rPr>
              <w:t xml:space="preserve"> -100%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Отзывы участников, протоколы, рекомендации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Вовлеченность участников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Видеозапись мероприятия, отзывы участников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Посещаемость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 человек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500 и более человек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Видеозапись мероприятия, фотоматериалы, отчет организаторов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Таблица 6. Требования к качеству услуг по организации работы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2B2B2B"/>
          <w:sz w:val="28"/>
          <w:szCs w:val="28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702"/>
        <w:gridCol w:w="2126"/>
        <w:gridCol w:w="1559"/>
      </w:tblGrid>
      <w:tr w:rsidR="00B47C62" w:rsidRPr="00CB4C49" w:rsidTr="00CF7FD0">
        <w:tc>
          <w:tcPr>
            <w:tcW w:w="2972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3119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685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влияния на развитие организации, улучшение ситуации</w:t>
            </w:r>
          </w:p>
        </w:tc>
      </w:tr>
      <w:tr w:rsidR="00B47C62" w:rsidRPr="00CB4C49" w:rsidTr="00CF7FD0">
        <w:tc>
          <w:tcPr>
            <w:tcW w:w="2972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</w:p>
        </w:tc>
        <w:tc>
          <w:tcPr>
            <w:tcW w:w="170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</w:p>
        </w:tc>
        <w:tc>
          <w:tcPr>
            <w:tcW w:w="212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proofErr w:type="gramEnd"/>
          </w:p>
        </w:tc>
      </w:tr>
      <w:tr w:rsidR="00B47C62" w:rsidRPr="00CB4C49" w:rsidTr="00CF7FD0">
        <w:tc>
          <w:tcPr>
            <w:tcW w:w="297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119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</w:t>
            </w:r>
            <w:proofErr w:type="gramEnd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обратной связи или отзывы</w:t>
            </w:r>
          </w:p>
        </w:tc>
        <w:tc>
          <w:tcPr>
            <w:tcW w:w="3685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</w:t>
            </w:r>
            <w:proofErr w:type="gramEnd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успеха, журнал учета консультаций</w:t>
            </w:r>
          </w:p>
        </w:tc>
      </w:tr>
      <w:tr w:rsidR="00B47C62" w:rsidRPr="00CB4C49" w:rsidTr="00CF7FD0">
        <w:tc>
          <w:tcPr>
            <w:tcW w:w="2972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Гражданский (ресурсный) центр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170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212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30%-84%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7. Требования к условиям оказания обучающих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7"/>
        <w:gridCol w:w="1276"/>
        <w:gridCol w:w="1559"/>
        <w:gridCol w:w="993"/>
      </w:tblGrid>
      <w:tr w:rsidR="00B47C62" w:rsidRPr="0088164A" w:rsidTr="00CF7FD0">
        <w:tc>
          <w:tcPr>
            <w:tcW w:w="1696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Формы обучающих услуг</w:t>
            </w:r>
          </w:p>
        </w:tc>
        <w:tc>
          <w:tcPr>
            <w:tcW w:w="2977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552" w:type="dxa"/>
            <w:gridSpan w:val="2"/>
          </w:tcPr>
          <w:p w:rsidR="00B47C62" w:rsidRPr="00485C3C" w:rsidRDefault="00030B0A" w:rsidP="0041626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 xml:space="preserve">Опыт работы </w:t>
            </w:r>
            <w:r w:rsidR="0041626A" w:rsidRPr="00485C3C">
              <w:rPr>
                <w:rFonts w:ascii="Times New Roman" w:eastAsia="Consolas" w:hAnsi="Times New Roman"/>
                <w:sz w:val="28"/>
                <w:szCs w:val="28"/>
              </w:rPr>
              <w:t>лица</w:t>
            </w:r>
            <w:r w:rsidR="00F1246A" w:rsidRPr="00485C3C">
              <w:rPr>
                <w:rFonts w:ascii="Times New Roman" w:eastAsia="Consolas" w:hAnsi="Times New Roman"/>
                <w:sz w:val="28"/>
                <w:szCs w:val="28"/>
              </w:rPr>
              <w:t>, оказывающего</w:t>
            </w:r>
            <w:r w:rsidR="0041626A" w:rsidRPr="00485C3C">
              <w:rPr>
                <w:rFonts w:ascii="Times New Roman" w:eastAsia="Consolas" w:hAnsi="Times New Roman"/>
                <w:sz w:val="28"/>
                <w:szCs w:val="28"/>
              </w:rPr>
              <w:t xml:space="preserve"> обучающие услуги</w:t>
            </w:r>
          </w:p>
        </w:tc>
      </w:tr>
      <w:tr w:rsidR="00B47C62" w:rsidRPr="0088164A" w:rsidTr="00CF7FD0">
        <w:tc>
          <w:tcPr>
            <w:tcW w:w="1696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  <w:tc>
          <w:tcPr>
            <w:tcW w:w="993" w:type="dxa"/>
          </w:tcPr>
          <w:p w:rsidR="00B47C62" w:rsidRPr="00485C3C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485C3C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  <w:proofErr w:type="gramEnd"/>
          </w:p>
          <w:p w:rsidR="00B47C62" w:rsidRPr="00485C3C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485C3C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</w:tr>
      <w:tr w:rsidR="00B47C62" w:rsidRPr="0088164A" w:rsidTr="00CF7FD0">
        <w:trPr>
          <w:trHeight w:val="966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Семинар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ind w:hanging="108"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81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25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2 лет в сфере обучающих услуг по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∞</w:t>
            </w:r>
          </w:p>
        </w:tc>
      </w:tr>
      <w:tr w:rsidR="00B47C62" w:rsidRPr="0088164A" w:rsidTr="00CF7FD0">
        <w:trPr>
          <w:trHeight w:val="410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95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80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Вебинар</w:t>
            </w:r>
            <w:proofErr w:type="spell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, </w:t>
            </w: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79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Обучающий курс (школа)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21 час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140 часов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79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не</w:t>
            </w:r>
            <w:proofErr w:type="gram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3E4826" w:rsidRDefault="003E4826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3E4826" w:rsidRDefault="003E4826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3E4826" w:rsidRDefault="003E4826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lastRenderedPageBreak/>
        <w:t>Таблица 8. Условия к материально-технической базе для оказания обучающих услуг</w:t>
      </w: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30"/>
        <w:gridCol w:w="1276"/>
        <w:gridCol w:w="1417"/>
        <w:gridCol w:w="1985"/>
        <w:gridCol w:w="1417"/>
      </w:tblGrid>
      <w:tr w:rsidR="00B47C62" w:rsidRPr="0088164A" w:rsidTr="00CF7FD0">
        <w:tc>
          <w:tcPr>
            <w:tcW w:w="1951" w:type="dxa"/>
            <w:vMerge w:val="restart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Формы обучающих услуг</w:t>
            </w:r>
          </w:p>
        </w:tc>
        <w:tc>
          <w:tcPr>
            <w:tcW w:w="1730" w:type="dxa"/>
            <w:vMerge w:val="restart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6095" w:type="dxa"/>
            <w:gridSpan w:val="4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47C62" w:rsidRPr="0088164A" w:rsidTr="00CF7FD0">
        <w:tc>
          <w:tcPr>
            <w:tcW w:w="1951" w:type="dxa"/>
            <w:vMerge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ноутбук</w:t>
            </w:r>
            <w:proofErr w:type="gramEnd"/>
          </w:p>
        </w:tc>
        <w:tc>
          <w:tcPr>
            <w:tcW w:w="1417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проектор</w:t>
            </w:r>
            <w:proofErr w:type="gramEnd"/>
          </w:p>
        </w:tc>
        <w:tc>
          <w:tcPr>
            <w:tcW w:w="1985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оборудование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для фото и видеосъемки</w:t>
            </w:r>
          </w:p>
        </w:tc>
        <w:tc>
          <w:tcPr>
            <w:tcW w:w="1417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доступ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в интернет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15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rPr>
          <w:trHeight w:val="400"/>
        </w:trPr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8164A">
              <w:rPr>
                <w:color w:val="000000"/>
                <w:sz w:val="28"/>
                <w:szCs w:val="28"/>
                <w:lang w:eastAsia="en-US"/>
              </w:rPr>
              <w:t>Вебинар</w:t>
            </w:r>
            <w:proofErr w:type="spell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164A">
              <w:rPr>
                <w:color w:val="000000"/>
                <w:sz w:val="28"/>
                <w:szCs w:val="28"/>
                <w:lang w:eastAsia="en-US"/>
              </w:rPr>
              <w:t>видеоурок</w:t>
            </w:r>
            <w:proofErr w:type="spellEnd"/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Обучающий курс (школа)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Таблица 9. Условия к материально-технической базе для оказания услуги по организации работы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2551"/>
        <w:gridCol w:w="1985"/>
      </w:tblGrid>
      <w:tr w:rsidR="00B47C62" w:rsidRPr="0088164A" w:rsidTr="00CF7FD0">
        <w:tc>
          <w:tcPr>
            <w:tcW w:w="2405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1134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6237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</w:t>
            </w:r>
          </w:p>
        </w:tc>
      </w:tr>
      <w:tr w:rsidR="00B47C62" w:rsidRPr="0088164A" w:rsidTr="00CF7FD0">
        <w:tc>
          <w:tcPr>
            <w:tcW w:w="2405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Оргтехника, доступ в интернет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Профессиональное оборудование для видео и фотосъемки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Специализированное оборудование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проектор</w:t>
            </w:r>
            <w:proofErr w:type="gramEnd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проекционный экран) </w:t>
            </w:r>
          </w:p>
        </w:tc>
      </w:tr>
      <w:tr w:rsidR="00B47C62" w:rsidRPr="0088164A" w:rsidTr="00CF7FD0">
        <w:tc>
          <w:tcPr>
            <w:tcW w:w="9776" w:type="dxa"/>
            <w:gridSpan w:val="5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Республиканский (города республиканского значения, столица) и областной уровень (города областного значения)</w:t>
            </w:r>
          </w:p>
        </w:tc>
      </w:tr>
      <w:tr w:rsidR="00B47C62" w:rsidRPr="0088164A" w:rsidTr="00CF7FD0">
        <w:tc>
          <w:tcPr>
            <w:tcW w:w="2405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 м</w:t>
            </w:r>
            <w:r w:rsidRPr="00CB4C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B47C62" w:rsidRPr="0088164A" w:rsidTr="00CF7FD0">
        <w:tc>
          <w:tcPr>
            <w:tcW w:w="9776" w:type="dxa"/>
            <w:gridSpan w:val="5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(города районного значения) и районный уровень</w:t>
            </w:r>
          </w:p>
        </w:tc>
      </w:tr>
      <w:tr w:rsidR="00B47C62" w:rsidRPr="0088164A" w:rsidTr="00CF7FD0">
        <w:tc>
          <w:tcPr>
            <w:tcW w:w="2405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 м</w:t>
            </w:r>
            <w:r w:rsidRPr="00CB4C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3E4826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3E4826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3E4826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3E4826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B47C62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lastRenderedPageBreak/>
        <w:t xml:space="preserve">Таблица 10. Условия к сбору информации по оказанию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proofErr w:type="spellStart"/>
      <w:proofErr w:type="gram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proofErr w:type="gramEnd"/>
      <w:r w:rsidRPr="0088164A">
        <w:rPr>
          <w:color w:val="000000"/>
          <w:sz w:val="28"/>
          <w:szCs w:val="24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14"/>
      </w:tblGrid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Методы исследования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респондентов и источников исследования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Анкетный опрос населения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Ошибка выборки не более 5%, контроль поля не менее 15% (не более 25%)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Экспертный опрос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5-10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Фокус-группа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8-12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Мозговой штурм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10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Контент-анализ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15 источников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Таблица 11. Требования к срокам оказания </w:t>
      </w: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394"/>
      </w:tblGrid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13" w:firstLine="113"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88164A">
              <w:rPr>
                <w:color w:val="000000"/>
                <w:sz w:val="28"/>
                <w:szCs w:val="24"/>
              </w:rPr>
              <w:t>Исследовательско</w:t>
            </w:r>
            <w:proofErr w:type="spellEnd"/>
            <w:r w:rsidRPr="0088164A">
              <w:rPr>
                <w:color w:val="000000"/>
                <w:sz w:val="28"/>
                <w:szCs w:val="24"/>
              </w:rPr>
              <w:t>-аналитические услуги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sz w:val="28"/>
                <w:szCs w:val="28"/>
              </w:rPr>
              <w:t xml:space="preserve">Период оказания </w:t>
            </w:r>
            <w:proofErr w:type="spellStart"/>
            <w:r w:rsidRPr="0088164A">
              <w:rPr>
                <w:sz w:val="28"/>
                <w:szCs w:val="28"/>
              </w:rPr>
              <w:t>исследовательско</w:t>
            </w:r>
            <w:proofErr w:type="spellEnd"/>
            <w:r w:rsidRPr="0088164A">
              <w:rPr>
                <w:sz w:val="28"/>
                <w:szCs w:val="28"/>
              </w:rPr>
              <w:t xml:space="preserve">-аналитических услуг 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Исследования, направленные на изучение общественного и экспертного мнения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3 месяцев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Мониторинг и оценка проектов/программ/услуг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6 месяцев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Анализ тенденций развития сферы/объекта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3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Оценка потребностей групп населения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1,5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Оценка эффективности систем управления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6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Экспертиза законодательных актов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3 месяцев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>Таблица 12.</w:t>
      </w:r>
      <w:r w:rsidR="00485C3C">
        <w:rPr>
          <w:color w:val="000000"/>
          <w:sz w:val="28"/>
          <w:szCs w:val="24"/>
          <w:lang w:val="kk-KZ"/>
        </w:rPr>
        <w:t xml:space="preserve"> </w:t>
      </w:r>
      <w:r w:rsidRPr="0088164A">
        <w:rPr>
          <w:color w:val="000000"/>
          <w:sz w:val="28"/>
          <w:szCs w:val="24"/>
        </w:rPr>
        <w:t xml:space="preserve">Критерии оценки качества </w:t>
      </w:r>
      <w:r w:rsidR="00485C3C">
        <w:rPr>
          <w:color w:val="000000"/>
          <w:sz w:val="28"/>
          <w:szCs w:val="24"/>
          <w:lang w:val="kk-KZ"/>
        </w:rPr>
        <w:t xml:space="preserve">оказания </w:t>
      </w:r>
      <w:r w:rsidRPr="0088164A">
        <w:rPr>
          <w:color w:val="000000"/>
          <w:sz w:val="28"/>
          <w:szCs w:val="24"/>
        </w:rPr>
        <w:t xml:space="preserve">информационных и методических услуг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962"/>
        <w:gridCol w:w="2522"/>
      </w:tblGrid>
      <w:tr w:rsidR="00B47C62" w:rsidRPr="0088164A" w:rsidTr="00CF7FD0">
        <w:tc>
          <w:tcPr>
            <w:tcW w:w="2263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Критерии качества (ключевые)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88164A" w:rsidTr="00CF7FD0">
        <w:trPr>
          <w:trHeight w:val="4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Доступность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подготовленных и распространенных информационных и методических материалов (по видам);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тираж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>, периодичность выпуска;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количественный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и качественный состав охваченных целевых групп;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использование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различных способов и </w:t>
            </w:r>
            <w:r w:rsidRPr="0088164A">
              <w:rPr>
                <w:color w:val="000000"/>
                <w:sz w:val="28"/>
                <w:szCs w:val="24"/>
              </w:rPr>
              <w:lastRenderedPageBreak/>
              <w:t>каналов распространения информации.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Отчеты Поставщика;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пакеты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информационных и методических материалов;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контент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-анализ </w:t>
            </w:r>
            <w:r w:rsidRPr="0088164A">
              <w:rPr>
                <w:color w:val="000000"/>
                <w:sz w:val="28"/>
                <w:szCs w:val="24"/>
              </w:rPr>
              <w:lastRenderedPageBreak/>
              <w:t>СМИ;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экспертные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заключения;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отзывы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потребителей информационных и методических материалов.</w:t>
            </w:r>
          </w:p>
        </w:tc>
      </w:tr>
      <w:tr w:rsidR="00B47C62" w:rsidRPr="0088164A" w:rsidTr="00CF7FD0">
        <w:trPr>
          <w:trHeight w:val="11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Актуальность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Соответствие информации и методик современным тенденциям сфере оказания услуг;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соответствие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информации и предлагаемых методик потребностям целевых групп;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наличие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рейтинговых материалов.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2410"/>
        <w:gridCol w:w="2126"/>
      </w:tblGrid>
      <w:tr w:rsidR="00B47C62" w:rsidRPr="0088164A" w:rsidTr="00CF7FD0">
        <w:trPr>
          <w:trHeight w:val="348"/>
        </w:trPr>
        <w:tc>
          <w:tcPr>
            <w:tcW w:w="2972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Информационно-методические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Количественные значения</w:t>
            </w:r>
          </w:p>
        </w:tc>
      </w:tr>
      <w:tr w:rsidR="00B47C62" w:rsidRPr="0088164A" w:rsidTr="00CF7FD0">
        <w:trPr>
          <w:trHeight w:val="240"/>
        </w:trPr>
        <w:tc>
          <w:tcPr>
            <w:tcW w:w="2972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  <w:proofErr w:type="gramEnd"/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  <w:proofErr w:type="gramEnd"/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Пресс-релиз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150 слов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500 слов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Буклет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двусторонний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4 листа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88164A">
              <w:rPr>
                <w:color w:val="000000"/>
                <w:sz w:val="28"/>
                <w:szCs w:val="28"/>
              </w:rPr>
              <w:t xml:space="preserve"> 40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Пособие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88164A">
              <w:rPr>
                <w:color w:val="000000"/>
                <w:sz w:val="28"/>
                <w:szCs w:val="28"/>
              </w:rPr>
              <w:t xml:space="preserve"> 50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88164A">
              <w:rPr>
                <w:color w:val="000000"/>
                <w:sz w:val="28"/>
                <w:szCs w:val="28"/>
              </w:rPr>
              <w:t xml:space="preserve"> 120 страниц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Бюллетень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164A">
              <w:rPr>
                <w:color w:val="000000"/>
                <w:sz w:val="28"/>
                <w:szCs w:val="28"/>
              </w:rPr>
              <w:t>Флаер</w:t>
            </w:r>
            <w:proofErr w:type="spellEnd"/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А1, А2, А3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Листовка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8164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88164A">
              <w:rPr>
                <w:color w:val="000000"/>
                <w:sz w:val="28"/>
                <w:szCs w:val="28"/>
              </w:rPr>
              <w:t xml:space="preserve"> 768 x 90 см</w:t>
            </w:r>
          </w:p>
        </w:tc>
        <w:tc>
          <w:tcPr>
            <w:tcW w:w="241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685"/>
        <w:gridCol w:w="1560"/>
        <w:gridCol w:w="1729"/>
      </w:tblGrid>
      <w:tr w:rsidR="00B47C62" w:rsidRPr="0088164A" w:rsidTr="00CF7FD0">
        <w:trPr>
          <w:trHeight w:val="300"/>
        </w:trPr>
        <w:tc>
          <w:tcPr>
            <w:tcW w:w="2660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участников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Продолжительность</w:t>
            </w:r>
          </w:p>
        </w:tc>
      </w:tr>
      <w:tr w:rsidR="00B47C62" w:rsidRPr="0088164A" w:rsidTr="00CF7FD0">
        <w:trPr>
          <w:trHeight w:val="243"/>
        </w:trPr>
        <w:tc>
          <w:tcPr>
            <w:tcW w:w="2660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  <w:proofErr w:type="gramEnd"/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  <w:proofErr w:type="gramEnd"/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  <w:proofErr w:type="gramEnd"/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Пресс-конференция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30 минут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 час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Брифинг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5 и более человек</w:t>
            </w:r>
          </w:p>
        </w:tc>
        <w:tc>
          <w:tcPr>
            <w:tcW w:w="3289" w:type="dxa"/>
            <w:gridSpan w:val="2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30-40 мин.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Пресс-тур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4 часа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2 дня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  <w:gridCol w:w="3260"/>
      </w:tblGrid>
      <w:tr w:rsidR="00B47C62" w:rsidRPr="0088164A" w:rsidTr="00CF7FD0">
        <w:trPr>
          <w:trHeight w:val="1288"/>
        </w:trPr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печатных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и электронных СМИ</w:t>
            </w: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в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социальных сетях</w:t>
            </w:r>
          </w:p>
        </w:tc>
      </w:tr>
      <w:tr w:rsidR="00B47C62" w:rsidRPr="0088164A" w:rsidTr="00CF7FD0"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Информационное освещение в СМИ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5</w:t>
            </w: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3</w:t>
            </w:r>
          </w:p>
        </w:tc>
      </w:tr>
      <w:tr w:rsidR="00B47C62" w:rsidRPr="0088164A" w:rsidTr="00CF7FD0"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Информационная кампания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5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88164A">
              <w:rPr>
                <w:color w:val="000000"/>
                <w:sz w:val="28"/>
                <w:szCs w:val="24"/>
              </w:rPr>
              <w:t>не</w:t>
            </w:r>
            <w:proofErr w:type="gramEnd"/>
            <w:r w:rsidRPr="0088164A">
              <w:rPr>
                <w:color w:val="000000"/>
                <w:sz w:val="28"/>
                <w:szCs w:val="24"/>
              </w:rPr>
              <w:t xml:space="preserve"> менее 3</w:t>
            </w:r>
          </w:p>
        </w:tc>
      </w:tr>
    </w:tbl>
    <w:p w:rsidR="00B47C62" w:rsidRPr="0088164A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13. Критерии оценки качества оказания услуг по организации мероприятий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B47C62" w:rsidRPr="00CB4C49" w:rsidTr="00CF7FD0">
        <w:trPr>
          <w:trHeight w:val="480"/>
        </w:trPr>
        <w:tc>
          <w:tcPr>
            <w:tcW w:w="4390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Формы</w:t>
            </w:r>
          </w:p>
        </w:tc>
        <w:tc>
          <w:tcPr>
            <w:tcW w:w="5386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47C62" w:rsidRPr="00CB4C49" w:rsidTr="00CF7FD0">
        <w:trPr>
          <w:trHeight w:val="471"/>
        </w:trPr>
        <w:tc>
          <w:tcPr>
            <w:tcW w:w="4390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  <w:proofErr w:type="gramEnd"/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proofErr w:type="gram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  <w:proofErr w:type="gramEnd"/>
          </w:p>
        </w:tc>
      </w:tr>
      <w:tr w:rsidR="00B47C62" w:rsidRPr="00CB4C49" w:rsidTr="00CF7FD0">
        <w:tc>
          <w:tcPr>
            <w:tcW w:w="9776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Информационно-дискуссионные мероприятия</w:t>
            </w:r>
          </w:p>
        </w:tc>
      </w:tr>
      <w:tr w:rsidR="00B47C62" w:rsidRPr="00CB4C49" w:rsidTr="00CF7FD0">
        <w:trPr>
          <w:trHeight w:val="558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Круглые столы, презентации, диалоговые площадки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</w:tr>
      <w:tr w:rsidR="00B47C62" w:rsidRPr="00CB4C49" w:rsidTr="00CF7FD0">
        <w:trPr>
          <w:trHeight w:val="1061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Конференции, форумы, слеты, симпозиумы, конгрессы, общественные слушания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100 и более человек</w:t>
            </w:r>
          </w:p>
        </w:tc>
      </w:tr>
      <w:tr w:rsidR="00B47C62" w:rsidRPr="00CB4C49" w:rsidTr="00CF7FD0">
        <w:trPr>
          <w:trHeight w:val="425"/>
        </w:trPr>
        <w:tc>
          <w:tcPr>
            <w:tcW w:w="9776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Досуговые и игровые</w:t>
            </w:r>
          </w:p>
        </w:tc>
      </w:tr>
      <w:tr w:rsidR="00B47C62" w:rsidRPr="00CB4C49" w:rsidTr="00CF7FD0">
        <w:trPr>
          <w:trHeight w:val="465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Фестивали, концерты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500 и более</w:t>
            </w:r>
            <w:r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человек</w:t>
            </w:r>
          </w:p>
        </w:tc>
      </w:tr>
      <w:tr w:rsidR="00B47C62" w:rsidRPr="00CB4C49" w:rsidTr="00CF7FD0">
        <w:trPr>
          <w:trHeight w:val="415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Выставки, ярмарки, парады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400 и более человек</w:t>
            </w:r>
          </w:p>
        </w:tc>
      </w:tr>
      <w:tr w:rsidR="00B47C62" w:rsidRPr="00CB4C49" w:rsidTr="00CF7FD0">
        <w:trPr>
          <w:trHeight w:val="472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Конкурсы, викторины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13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Акции, </w:t>
            </w: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флеш</w:t>
            </w:r>
            <w:proofErr w:type="spell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-мобы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02"/>
        </w:trPr>
        <w:tc>
          <w:tcPr>
            <w:tcW w:w="9776" w:type="dxa"/>
            <w:gridSpan w:val="3"/>
          </w:tcPr>
          <w:p w:rsidR="00B47C62" w:rsidRPr="00CB4C49" w:rsidRDefault="00B47C62" w:rsidP="00CF7FD0">
            <w:pPr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Спортивные</w:t>
            </w:r>
          </w:p>
        </w:tc>
      </w:tr>
      <w:tr w:rsidR="00B47C62" w:rsidRPr="00CB4C49" w:rsidTr="00CF7FD0">
        <w:trPr>
          <w:trHeight w:val="423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Спартакиады, матчи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17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Чемпионаты, соревнования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70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1E6357" w:rsidRDefault="001E6357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B47C62" w:rsidRDefault="00B47C62" w:rsidP="00B47C62">
      <w:pPr>
        <w:tabs>
          <w:tab w:val="left" w:pos="5812"/>
        </w:tabs>
        <w:contextualSpacing/>
        <w:rPr>
          <w:color w:val="3399FF"/>
          <w:lang w:val="kk-KZ"/>
        </w:rPr>
      </w:pPr>
    </w:p>
    <w:p w:rsidR="007A5B89" w:rsidRDefault="007A5B89"/>
    <w:p w:rsidR="007A5B89" w:rsidRDefault="00191F86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7A5B89" w:rsidRDefault="00191F86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7A5B89" w:rsidRDefault="00191F86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29.08.2018</w:t>
      </w:r>
    </w:p>
    <w:p w:rsidR="007A5B89" w:rsidRDefault="00191F86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мемлекеттік</w:t>
      </w:r>
      <w:proofErr w:type="spellEnd"/>
    </w:p>
    <w:p w:rsidR="007A5B89" w:rsidRDefault="00191F86">
      <w:proofErr w:type="spellStart"/>
      <w:proofErr w:type="gramStart"/>
      <w:r>
        <w:rPr>
          <w:u w:val="single"/>
        </w:rPr>
        <w:t>тіркеудің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17314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7A5B89" w:rsidRDefault="007A5B89"/>
    <w:p w:rsidR="007A5B89" w:rsidRDefault="00191F86">
      <w:r>
        <w:rPr>
          <w:i/>
          <w:u w:val="single"/>
        </w:rPr>
        <w:t>Результаты согласования</w:t>
      </w:r>
    </w:p>
    <w:p w:rsidR="007A5B89" w:rsidRDefault="00191F86">
      <w:r>
        <w:t xml:space="preserve">Министерство общественного развития РК - Заместитель директора </w:t>
      </w:r>
      <w:proofErr w:type="spellStart"/>
      <w:r>
        <w:t>Ерболат</w:t>
      </w:r>
      <w:proofErr w:type="spellEnd"/>
      <w:r>
        <w:t xml:space="preserve"> </w:t>
      </w:r>
      <w:proofErr w:type="spellStart"/>
      <w:r>
        <w:t>Мылтықбайұлы</w:t>
      </w:r>
      <w:proofErr w:type="spellEnd"/>
      <w:r>
        <w:t xml:space="preserve"> </w:t>
      </w:r>
      <w:proofErr w:type="spellStart"/>
      <w:r>
        <w:t>Ерімбет</w:t>
      </w:r>
      <w:proofErr w:type="spellEnd"/>
      <w:r>
        <w:t>, 29.08.2018 12:07:39, положительный результат проверки ЭЦП</w:t>
      </w:r>
    </w:p>
    <w:p w:rsidR="007A5B89" w:rsidRDefault="00191F86">
      <w:r>
        <w:rPr>
          <w:i/>
          <w:u w:val="single"/>
        </w:rPr>
        <w:t>Результаты подписания</w:t>
      </w:r>
    </w:p>
    <w:p w:rsidR="007A5B89" w:rsidRDefault="00191F86">
      <w:r>
        <w:t xml:space="preserve">Министерство общественного развития РК - Министр Дархан </w:t>
      </w:r>
      <w:proofErr w:type="spellStart"/>
      <w:r>
        <w:t>Аманович</w:t>
      </w:r>
      <w:proofErr w:type="spellEnd"/>
      <w:r>
        <w:t xml:space="preserve"> </w:t>
      </w:r>
      <w:proofErr w:type="spellStart"/>
      <w:r>
        <w:t>Калетаев</w:t>
      </w:r>
      <w:proofErr w:type="spellEnd"/>
      <w:r>
        <w:t>, 29.08.2018 12:14:22, положительный результат проверки ЭЦП</w:t>
      </w:r>
    </w:p>
    <w:sectPr w:rsidR="007A5B89" w:rsidSect="00DF49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77" w:rsidRDefault="005E1577">
      <w:r>
        <w:separator/>
      </w:r>
    </w:p>
  </w:endnote>
  <w:endnote w:type="continuationSeparator" w:id="0">
    <w:p w:rsidR="005E1577" w:rsidRDefault="005E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89" w:rsidRDefault="00191F86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17314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033793" w:rsidRDefault="00033793"/>
  <w:p w:rsidR="007A5B89" w:rsidRDefault="00191F86">
    <w:pPr>
      <w:jc w:val="center"/>
    </w:pPr>
    <w:r>
      <w:t xml:space="preserve">ИС «ИПГО». Копия электронного документа. </w:t>
    </w:r>
    <w:proofErr w:type="gramStart"/>
    <w:r>
      <w:t>Дата  13.09.2018</w:t>
    </w:r>
    <w:proofErr w:type="gramEnd"/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89" w:rsidRDefault="00191F86">
    <w:pPr>
      <w:jc w:val="center"/>
    </w:pPr>
    <w:r>
      <w:t xml:space="preserve">ИС «ИПГО». Копия электронного документа. </w:t>
    </w:r>
    <w:proofErr w:type="gramStart"/>
    <w:r>
      <w:t>Дата  13.09.2018</w:t>
    </w:r>
    <w:proofErr w:type="gram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77" w:rsidRDefault="005E1577">
      <w:r>
        <w:separator/>
      </w:r>
    </w:p>
  </w:footnote>
  <w:footnote w:type="continuationSeparator" w:id="0">
    <w:p w:rsidR="005E1577" w:rsidRDefault="005E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Default="00CF7FD0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7FD0" w:rsidRDefault="00CF7FD0">
    <w:pPr>
      <w:pStyle w:val="aa"/>
    </w:pPr>
  </w:p>
  <w:p w:rsidR="00CF7FD0" w:rsidRDefault="00CF7FD0"/>
  <w:p w:rsidR="00CF7FD0" w:rsidRDefault="00CF7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Pr="00992244" w:rsidRDefault="00CF7FD0" w:rsidP="00992244">
    <w:pPr>
      <w:pStyle w:val="aa"/>
      <w:framePr w:wrap="around" w:vAnchor="text" w:hAnchor="page" w:x="6196" w:y="-3"/>
      <w:rPr>
        <w:rStyle w:val="af2"/>
        <w:sz w:val="28"/>
        <w:szCs w:val="28"/>
      </w:rPr>
    </w:pPr>
    <w:r w:rsidRPr="00992244">
      <w:rPr>
        <w:rStyle w:val="af2"/>
        <w:sz w:val="28"/>
        <w:szCs w:val="28"/>
      </w:rPr>
      <w:fldChar w:fldCharType="begin"/>
    </w:r>
    <w:r w:rsidRPr="00992244">
      <w:rPr>
        <w:rStyle w:val="af2"/>
        <w:sz w:val="28"/>
        <w:szCs w:val="28"/>
      </w:rPr>
      <w:instrText xml:space="preserve">PAGE  </w:instrText>
    </w:r>
    <w:r w:rsidRPr="00992244">
      <w:rPr>
        <w:rStyle w:val="af2"/>
        <w:sz w:val="28"/>
        <w:szCs w:val="28"/>
      </w:rPr>
      <w:fldChar w:fldCharType="separate"/>
    </w:r>
    <w:r w:rsidR="005B3206">
      <w:rPr>
        <w:rStyle w:val="af2"/>
        <w:noProof/>
        <w:sz w:val="28"/>
        <w:szCs w:val="28"/>
      </w:rPr>
      <w:t>20</w:t>
    </w:r>
    <w:r w:rsidRPr="00992244">
      <w:rPr>
        <w:rStyle w:val="af2"/>
        <w:sz w:val="28"/>
        <w:szCs w:val="28"/>
      </w:rPr>
      <w:fldChar w:fldCharType="end"/>
    </w:r>
  </w:p>
  <w:p w:rsidR="00CF7FD0" w:rsidRDefault="00CF7F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F7FD0" w:rsidRPr="00D100F6" w:rsidTr="00CF7FD0">
      <w:trPr>
        <w:trHeight w:val="1348"/>
      </w:trPr>
      <w:tc>
        <w:tcPr>
          <w:tcW w:w="3936" w:type="dxa"/>
          <w:shd w:val="clear" w:color="auto" w:fill="auto"/>
        </w:tcPr>
        <w:p w:rsidR="00CF7FD0" w:rsidRPr="008462D1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CF7FD0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CF7FD0" w:rsidRPr="00D100F6" w:rsidRDefault="00CF7FD0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CF7FD0" w:rsidRPr="00D100F6" w:rsidRDefault="00CF7FD0" w:rsidP="00CF7FD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CF7FD0" w:rsidRPr="00D100F6" w:rsidRDefault="00CF7FD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F7FD0" w:rsidRPr="00D100F6" w:rsidRDefault="00CF7FD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CF7FD0" w:rsidRPr="001A1881" w:rsidRDefault="00CF7FD0" w:rsidP="004B400D">
    <w:pPr>
      <w:pStyle w:val="aa"/>
    </w:pP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</w:p>
  <w:p w:rsidR="00CF7FD0" w:rsidRPr="00207569" w:rsidRDefault="00CF7FD0" w:rsidP="004B400D">
    <w:pPr>
      <w:pStyle w:val="aa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Pr="00C307E9">
      <w:rPr>
        <w:color w:val="3A7298"/>
        <w:sz w:val="22"/>
        <w:szCs w:val="22"/>
        <w:lang w:val="kk-KZ"/>
      </w:rPr>
      <w:t xml:space="preserve">№ 19                                                                                  </w:t>
    </w:r>
    <w:r w:rsidRPr="00123C1D">
      <w:rPr>
        <w:color w:val="3A7298"/>
        <w:sz w:val="22"/>
        <w:szCs w:val="22"/>
        <w:lang w:val="kk-KZ"/>
      </w:rPr>
      <w:t xml:space="preserve">    </w:t>
    </w:r>
    <w:r w:rsidRPr="00A338BC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                                        </w:t>
    </w:r>
    <w:r w:rsidRPr="00430E89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15.08.2018     </w:t>
    </w:r>
    <w:r w:rsidRPr="00430E89">
      <w:rPr>
        <w:color w:val="3A7298"/>
        <w:sz w:val="22"/>
        <w:szCs w:val="22"/>
      </w:rPr>
      <w:t xml:space="preserve"> </w:t>
    </w:r>
  </w:p>
  <w:p w:rsidR="00CF7FD0" w:rsidRPr="00123C1D" w:rsidRDefault="00CF7FD0" w:rsidP="004B400D">
    <w:pPr>
      <w:rPr>
        <w:color w:val="3A7234"/>
        <w:sz w:val="14"/>
        <w:szCs w:val="14"/>
        <w:lang w:val="kk-KZ"/>
      </w:rPr>
    </w:pPr>
  </w:p>
  <w:p w:rsidR="00CF7FD0" w:rsidRPr="00934587" w:rsidRDefault="00CF7FD0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D4"/>
    <w:multiLevelType w:val="hybridMultilevel"/>
    <w:tmpl w:val="C74C4A08"/>
    <w:lvl w:ilvl="0" w:tplc="65E0CAF4">
      <w:start w:val="1"/>
      <w:numFmt w:val="decimal"/>
      <w:lvlText w:val="%1)"/>
      <w:lvlJc w:val="left"/>
      <w:pPr>
        <w:ind w:left="36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6E40E10"/>
    <w:multiLevelType w:val="hybridMultilevel"/>
    <w:tmpl w:val="676C2436"/>
    <w:lvl w:ilvl="0" w:tplc="4E80149C">
      <w:start w:val="7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F303E"/>
    <w:multiLevelType w:val="multilevel"/>
    <w:tmpl w:val="D910DD4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762F9"/>
    <w:multiLevelType w:val="hybridMultilevel"/>
    <w:tmpl w:val="C8C84CC8"/>
    <w:lvl w:ilvl="0" w:tplc="F1B8C1B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704E"/>
    <w:multiLevelType w:val="multilevel"/>
    <w:tmpl w:val="7F8213AA"/>
    <w:lvl w:ilvl="0">
      <w:start w:val="1"/>
      <w:numFmt w:val="decimal"/>
      <w:lvlText w:val="%1)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E56F4"/>
    <w:multiLevelType w:val="hybridMultilevel"/>
    <w:tmpl w:val="A6DCEBFC"/>
    <w:lvl w:ilvl="0" w:tplc="60F64D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F085F"/>
    <w:multiLevelType w:val="hybridMultilevel"/>
    <w:tmpl w:val="428A3C6E"/>
    <w:lvl w:ilvl="0" w:tplc="08C253B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66505"/>
    <w:multiLevelType w:val="hybridMultilevel"/>
    <w:tmpl w:val="C32E6A42"/>
    <w:lvl w:ilvl="0" w:tplc="33C42F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E0D8A"/>
    <w:multiLevelType w:val="hybridMultilevel"/>
    <w:tmpl w:val="94005380"/>
    <w:lvl w:ilvl="0" w:tplc="E76496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4A67"/>
    <w:multiLevelType w:val="hybridMultilevel"/>
    <w:tmpl w:val="4774BE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417B2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070708"/>
    <w:multiLevelType w:val="hybridMultilevel"/>
    <w:tmpl w:val="B6D2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9171C"/>
    <w:multiLevelType w:val="hybridMultilevel"/>
    <w:tmpl w:val="580C1564"/>
    <w:lvl w:ilvl="0" w:tplc="38A2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F30FB7"/>
    <w:multiLevelType w:val="hybridMultilevel"/>
    <w:tmpl w:val="42D6862A"/>
    <w:lvl w:ilvl="0" w:tplc="762E5326">
      <w:start w:val="5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92B65CA"/>
    <w:multiLevelType w:val="hybridMultilevel"/>
    <w:tmpl w:val="FB4080A0"/>
    <w:lvl w:ilvl="0" w:tplc="84CAC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232E9"/>
    <w:multiLevelType w:val="hybridMultilevel"/>
    <w:tmpl w:val="825E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32402D"/>
    <w:multiLevelType w:val="hybridMultilevel"/>
    <w:tmpl w:val="100C0E04"/>
    <w:lvl w:ilvl="0" w:tplc="FA8C631A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0F41D5"/>
    <w:multiLevelType w:val="hybridMultilevel"/>
    <w:tmpl w:val="FFA03C5C"/>
    <w:lvl w:ilvl="0" w:tplc="930A8EBC">
      <w:start w:val="5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77B84"/>
    <w:multiLevelType w:val="hybridMultilevel"/>
    <w:tmpl w:val="6D747340"/>
    <w:lvl w:ilvl="0" w:tplc="3466A1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CB4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D57BFE"/>
    <w:multiLevelType w:val="multilevel"/>
    <w:tmpl w:val="02A60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62EA8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E300CE"/>
    <w:multiLevelType w:val="hybridMultilevel"/>
    <w:tmpl w:val="A72CC266"/>
    <w:lvl w:ilvl="0" w:tplc="3ADECA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41A4316"/>
    <w:multiLevelType w:val="hybridMultilevel"/>
    <w:tmpl w:val="168A0342"/>
    <w:lvl w:ilvl="0" w:tplc="653AD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CA6C30"/>
    <w:multiLevelType w:val="hybridMultilevel"/>
    <w:tmpl w:val="0F6C26A0"/>
    <w:lvl w:ilvl="0" w:tplc="214A8384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E744FB"/>
    <w:multiLevelType w:val="multilevel"/>
    <w:tmpl w:val="DFCA03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olas" w:hAnsi="Times New Roman" w:cs="Times New Roma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845B26"/>
    <w:multiLevelType w:val="hybridMultilevel"/>
    <w:tmpl w:val="3968D8CA"/>
    <w:lvl w:ilvl="0" w:tplc="5C8CC16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7A2CDD"/>
    <w:multiLevelType w:val="hybridMultilevel"/>
    <w:tmpl w:val="7F3234AE"/>
    <w:lvl w:ilvl="0" w:tplc="4E80149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67C0"/>
    <w:multiLevelType w:val="hybridMultilevel"/>
    <w:tmpl w:val="E3FE3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2D604A"/>
    <w:multiLevelType w:val="hybridMultilevel"/>
    <w:tmpl w:val="02DAD0A2"/>
    <w:lvl w:ilvl="0" w:tplc="63E607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CE5C2C"/>
    <w:multiLevelType w:val="hybridMultilevel"/>
    <w:tmpl w:val="FEC80064"/>
    <w:lvl w:ilvl="0" w:tplc="AF48FF70">
      <w:start w:val="1"/>
      <w:numFmt w:val="decimal"/>
      <w:lvlText w:val="%1)"/>
      <w:lvlJc w:val="left"/>
      <w:pPr>
        <w:ind w:left="1069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4">
    <w:nsid w:val="6D5E6FD2"/>
    <w:multiLevelType w:val="hybridMultilevel"/>
    <w:tmpl w:val="9F806F66"/>
    <w:lvl w:ilvl="0" w:tplc="CE4A7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B11D1B"/>
    <w:multiLevelType w:val="multilevel"/>
    <w:tmpl w:val="BB3A3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3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D7EE8"/>
    <w:multiLevelType w:val="hybridMultilevel"/>
    <w:tmpl w:val="B512FCEA"/>
    <w:lvl w:ilvl="0" w:tplc="4F388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AE0589"/>
    <w:multiLevelType w:val="hybridMultilevel"/>
    <w:tmpl w:val="11EE2984"/>
    <w:lvl w:ilvl="0" w:tplc="33C42F58">
      <w:start w:val="1"/>
      <w:numFmt w:val="decimal"/>
      <w:lvlText w:val="%1)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9870040"/>
    <w:multiLevelType w:val="hybridMultilevel"/>
    <w:tmpl w:val="3126F76E"/>
    <w:lvl w:ilvl="0" w:tplc="A6406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396F8B"/>
    <w:multiLevelType w:val="hybridMultilevel"/>
    <w:tmpl w:val="EA58B620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8F4C08"/>
    <w:multiLevelType w:val="hybridMultilevel"/>
    <w:tmpl w:val="9782D43A"/>
    <w:lvl w:ilvl="0" w:tplc="5F6E7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042955"/>
    <w:multiLevelType w:val="hybridMultilevel"/>
    <w:tmpl w:val="914A674C"/>
    <w:lvl w:ilvl="0" w:tplc="6468696C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7"/>
  </w:num>
  <w:num w:numId="5">
    <w:abstractNumId w:val="13"/>
  </w:num>
  <w:num w:numId="6">
    <w:abstractNumId w:val="39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</w:num>
  <w:num w:numId="11">
    <w:abstractNumId w:val="21"/>
  </w:num>
  <w:num w:numId="12">
    <w:abstractNumId w:val="40"/>
  </w:num>
  <w:num w:numId="13">
    <w:abstractNumId w:val="18"/>
  </w:num>
  <w:num w:numId="14">
    <w:abstractNumId w:val="23"/>
  </w:num>
  <w:num w:numId="15">
    <w:abstractNumId w:val="11"/>
  </w:num>
  <w:num w:numId="16">
    <w:abstractNumId w:val="30"/>
  </w:num>
  <w:num w:numId="17">
    <w:abstractNumId w:val="8"/>
  </w:num>
  <w:num w:numId="18">
    <w:abstractNumId w:val="38"/>
  </w:num>
  <w:num w:numId="19">
    <w:abstractNumId w:val="4"/>
  </w:num>
  <w:num w:numId="20">
    <w:abstractNumId w:val="16"/>
  </w:num>
  <w:num w:numId="21">
    <w:abstractNumId w:val="41"/>
  </w:num>
  <w:num w:numId="22">
    <w:abstractNumId w:val="9"/>
  </w:num>
  <w:num w:numId="23">
    <w:abstractNumId w:val="12"/>
  </w:num>
  <w:num w:numId="24">
    <w:abstractNumId w:val="20"/>
  </w:num>
  <w:num w:numId="25">
    <w:abstractNumId w:val="29"/>
  </w:num>
  <w:num w:numId="26">
    <w:abstractNumId w:val="2"/>
  </w:num>
  <w:num w:numId="27">
    <w:abstractNumId w:val="19"/>
  </w:num>
  <w:num w:numId="28">
    <w:abstractNumId w:val="6"/>
  </w:num>
  <w:num w:numId="29">
    <w:abstractNumId w:val="31"/>
  </w:num>
  <w:num w:numId="30">
    <w:abstractNumId w:val="32"/>
  </w:num>
  <w:num w:numId="31">
    <w:abstractNumId w:val="26"/>
  </w:num>
  <w:num w:numId="32">
    <w:abstractNumId w:val="24"/>
  </w:num>
  <w:num w:numId="33">
    <w:abstractNumId w:val="5"/>
  </w:num>
  <w:num w:numId="34">
    <w:abstractNumId w:val="22"/>
  </w:num>
  <w:num w:numId="35">
    <w:abstractNumId w:val="3"/>
  </w:num>
  <w:num w:numId="36">
    <w:abstractNumId w:val="35"/>
  </w:num>
  <w:num w:numId="37">
    <w:abstractNumId w:val="10"/>
  </w:num>
  <w:num w:numId="38">
    <w:abstractNumId w:val="27"/>
  </w:num>
  <w:num w:numId="39">
    <w:abstractNumId w:val="25"/>
  </w:num>
  <w:num w:numId="40">
    <w:abstractNumId w:val="36"/>
  </w:num>
  <w:num w:numId="41">
    <w:abstractNumId w:val="7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0B0A"/>
    <w:rsid w:val="00033793"/>
    <w:rsid w:val="00040A31"/>
    <w:rsid w:val="000922AA"/>
    <w:rsid w:val="000D4DAC"/>
    <w:rsid w:val="000F21AF"/>
    <w:rsid w:val="000F48E7"/>
    <w:rsid w:val="000F5514"/>
    <w:rsid w:val="00121494"/>
    <w:rsid w:val="001319EE"/>
    <w:rsid w:val="00143292"/>
    <w:rsid w:val="001763DE"/>
    <w:rsid w:val="00191F86"/>
    <w:rsid w:val="001A1881"/>
    <w:rsid w:val="001B61C1"/>
    <w:rsid w:val="001D3340"/>
    <w:rsid w:val="001E6357"/>
    <w:rsid w:val="001F4925"/>
    <w:rsid w:val="001F64CB"/>
    <w:rsid w:val="002000F4"/>
    <w:rsid w:val="00206B0B"/>
    <w:rsid w:val="0022101F"/>
    <w:rsid w:val="0023374B"/>
    <w:rsid w:val="00251F3F"/>
    <w:rsid w:val="002A394A"/>
    <w:rsid w:val="002B53F6"/>
    <w:rsid w:val="002D03E4"/>
    <w:rsid w:val="003368D8"/>
    <w:rsid w:val="00336CF9"/>
    <w:rsid w:val="00364E0B"/>
    <w:rsid w:val="00373350"/>
    <w:rsid w:val="00391156"/>
    <w:rsid w:val="003A3FD4"/>
    <w:rsid w:val="003B7489"/>
    <w:rsid w:val="003E4826"/>
    <w:rsid w:val="003F241E"/>
    <w:rsid w:val="0041626A"/>
    <w:rsid w:val="00423754"/>
    <w:rsid w:val="00430E89"/>
    <w:rsid w:val="004726FE"/>
    <w:rsid w:val="00475FD6"/>
    <w:rsid w:val="00485C3C"/>
    <w:rsid w:val="00486158"/>
    <w:rsid w:val="0049623C"/>
    <w:rsid w:val="004B400D"/>
    <w:rsid w:val="004C2112"/>
    <w:rsid w:val="004C34B8"/>
    <w:rsid w:val="004D3336"/>
    <w:rsid w:val="004E49BE"/>
    <w:rsid w:val="004F3375"/>
    <w:rsid w:val="005431AD"/>
    <w:rsid w:val="00553189"/>
    <w:rsid w:val="005562B4"/>
    <w:rsid w:val="00557F29"/>
    <w:rsid w:val="005B3206"/>
    <w:rsid w:val="005E1577"/>
    <w:rsid w:val="005F582C"/>
    <w:rsid w:val="00680D75"/>
    <w:rsid w:val="006B6938"/>
    <w:rsid w:val="006D05E7"/>
    <w:rsid w:val="007053ED"/>
    <w:rsid w:val="007111E8"/>
    <w:rsid w:val="00731B2A"/>
    <w:rsid w:val="00740441"/>
    <w:rsid w:val="00760A47"/>
    <w:rsid w:val="007767CD"/>
    <w:rsid w:val="00782A16"/>
    <w:rsid w:val="007973B3"/>
    <w:rsid w:val="007A5B89"/>
    <w:rsid w:val="007D386A"/>
    <w:rsid w:val="007E588D"/>
    <w:rsid w:val="007F0C62"/>
    <w:rsid w:val="007F3DA8"/>
    <w:rsid w:val="0080065A"/>
    <w:rsid w:val="0081000A"/>
    <w:rsid w:val="00814498"/>
    <w:rsid w:val="00822C3C"/>
    <w:rsid w:val="008436CA"/>
    <w:rsid w:val="00861617"/>
    <w:rsid w:val="00863F17"/>
    <w:rsid w:val="00866964"/>
    <w:rsid w:val="00867FA4"/>
    <w:rsid w:val="00887EE0"/>
    <w:rsid w:val="00890B6C"/>
    <w:rsid w:val="008B2E6C"/>
    <w:rsid w:val="008E262A"/>
    <w:rsid w:val="00900533"/>
    <w:rsid w:val="009139A9"/>
    <w:rsid w:val="00914138"/>
    <w:rsid w:val="00915A4B"/>
    <w:rsid w:val="009170D3"/>
    <w:rsid w:val="00934587"/>
    <w:rsid w:val="009804F1"/>
    <w:rsid w:val="00992244"/>
    <w:rsid w:val="009924CE"/>
    <w:rsid w:val="009943EF"/>
    <w:rsid w:val="009D378C"/>
    <w:rsid w:val="009E4753"/>
    <w:rsid w:val="00A10052"/>
    <w:rsid w:val="00A17FE7"/>
    <w:rsid w:val="00A338BC"/>
    <w:rsid w:val="00A47D62"/>
    <w:rsid w:val="00AA225A"/>
    <w:rsid w:val="00AB3EA1"/>
    <w:rsid w:val="00AC76FB"/>
    <w:rsid w:val="00AD52DF"/>
    <w:rsid w:val="00B06CD2"/>
    <w:rsid w:val="00B20BAF"/>
    <w:rsid w:val="00B469C3"/>
    <w:rsid w:val="00B47C62"/>
    <w:rsid w:val="00B86340"/>
    <w:rsid w:val="00B9558A"/>
    <w:rsid w:val="00BC5D0A"/>
    <w:rsid w:val="00BD6E2A"/>
    <w:rsid w:val="00BE3CFA"/>
    <w:rsid w:val="00BE78CA"/>
    <w:rsid w:val="00C22BF2"/>
    <w:rsid w:val="00C4049B"/>
    <w:rsid w:val="00C7780A"/>
    <w:rsid w:val="00C8072C"/>
    <w:rsid w:val="00C828AA"/>
    <w:rsid w:val="00CA1875"/>
    <w:rsid w:val="00CA2192"/>
    <w:rsid w:val="00CC7D90"/>
    <w:rsid w:val="00CE6A1B"/>
    <w:rsid w:val="00CF226A"/>
    <w:rsid w:val="00CF7FD0"/>
    <w:rsid w:val="00D03D0C"/>
    <w:rsid w:val="00D06890"/>
    <w:rsid w:val="00D11982"/>
    <w:rsid w:val="00D14F06"/>
    <w:rsid w:val="00D50945"/>
    <w:rsid w:val="00D87E97"/>
    <w:rsid w:val="00DA1DB4"/>
    <w:rsid w:val="00DE4E72"/>
    <w:rsid w:val="00DF49E4"/>
    <w:rsid w:val="00E05A61"/>
    <w:rsid w:val="00E11D4A"/>
    <w:rsid w:val="00E41B0F"/>
    <w:rsid w:val="00E43190"/>
    <w:rsid w:val="00E57A5B"/>
    <w:rsid w:val="00E866E0"/>
    <w:rsid w:val="00EA0C08"/>
    <w:rsid w:val="00EB61A5"/>
    <w:rsid w:val="00EC2CD4"/>
    <w:rsid w:val="00EC3C11"/>
    <w:rsid w:val="00EE1A39"/>
    <w:rsid w:val="00EE1A65"/>
    <w:rsid w:val="00F1246A"/>
    <w:rsid w:val="00F22932"/>
    <w:rsid w:val="00F525B9"/>
    <w:rsid w:val="00F64017"/>
    <w:rsid w:val="00F93EE0"/>
    <w:rsid w:val="00FA6EE9"/>
    <w:rsid w:val="00FD35AE"/>
    <w:rsid w:val="00FD74E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D386A"/>
    <w:rPr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99"/>
    <w:locked/>
    <w:rsid w:val="007D386A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7D386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-">
    <w:name w:val="Интернет-ссылка"/>
    <w:rsid w:val="007D386A"/>
    <w:rPr>
      <w:color w:val="0000FF"/>
      <w:u w:val="single"/>
      <w:lang w:val="ru-RU" w:eastAsia="ru-RU" w:bidi="ru-RU"/>
    </w:rPr>
  </w:style>
  <w:style w:type="character" w:styleId="afc">
    <w:name w:val="annotation reference"/>
    <w:uiPriority w:val="99"/>
    <w:semiHidden/>
    <w:unhideWhenUsed/>
    <w:rsid w:val="007D386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D386A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D386A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D38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D386A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7D386A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rsid w:val="00B47C62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B47C6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B238-F0AB-46CC-BC39-D4CAE889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3570</Words>
  <Characters>26346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Aleks</cp:lastModifiedBy>
  <cp:revision>4</cp:revision>
  <cp:lastPrinted>2018-08-29T03:56:00Z</cp:lastPrinted>
  <dcterms:created xsi:type="dcterms:W3CDTF">2018-12-14T05:35:00Z</dcterms:created>
  <dcterms:modified xsi:type="dcterms:W3CDTF">2018-12-14T07:26:00Z</dcterms:modified>
</cp:coreProperties>
</file>